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F037" w14:textId="4B0FC93F" w:rsidR="00CF707A" w:rsidRDefault="00CF707A" w:rsidP="00CF707A">
      <w:pPr>
        <w:pStyle w:val="3GPPHeader"/>
        <w:snapToGrid w:val="0"/>
      </w:pPr>
      <w:r>
        <w:t xml:space="preserve">3GPP TSG-RAN WG1 Meeting #99                                </w:t>
      </w:r>
      <w:r>
        <w:tab/>
      </w:r>
      <w:r w:rsidRPr="00B67DDD">
        <w:t>R1-19</w:t>
      </w:r>
      <w:r>
        <w:t>1</w:t>
      </w:r>
      <w:r>
        <w:t>2250</w:t>
      </w:r>
      <w:bookmarkStart w:id="0" w:name="_GoBack"/>
      <w:bookmarkEnd w:id="0"/>
    </w:p>
    <w:p w14:paraId="70E92739" w14:textId="77777777" w:rsidR="00CF707A" w:rsidRDefault="00CF707A" w:rsidP="00CF707A">
      <w:pPr>
        <w:pStyle w:val="3GPPHeader"/>
      </w:pPr>
      <w:r>
        <w:t xml:space="preserve">Reno, </w:t>
      </w:r>
      <w:r>
        <w:rPr>
          <w:noProof/>
        </w:rPr>
        <w:t>USA</w:t>
      </w:r>
      <w:r>
        <w:t>, November 18</w:t>
      </w:r>
      <w:r w:rsidRPr="00092C12">
        <w:rPr>
          <w:vertAlign w:val="superscript"/>
        </w:rPr>
        <w:t>th</w:t>
      </w:r>
      <w:r>
        <w:t xml:space="preserve"> – 22</w:t>
      </w:r>
      <w:r w:rsidRPr="00092C12">
        <w:rPr>
          <w:vertAlign w:val="superscript"/>
        </w:rPr>
        <w:t>th</w:t>
      </w:r>
      <w:r>
        <w:t>, 2019</w:t>
      </w:r>
    </w:p>
    <w:p w14:paraId="3B92AD38" w14:textId="77777777" w:rsidR="00CF707A" w:rsidRPr="005759FC" w:rsidRDefault="00CF707A" w:rsidP="00CF707A">
      <w:pPr>
        <w:pStyle w:val="3GPPHeader"/>
        <w:rPr>
          <w:rFonts w:eastAsiaTheme="minorEastAsia"/>
          <w:color w:val="FF0000"/>
          <w:lang w:eastAsia="zh-TW"/>
        </w:rPr>
      </w:pPr>
    </w:p>
    <w:p w14:paraId="050C17F0" w14:textId="77777777" w:rsidR="00CF707A" w:rsidRPr="005759FC" w:rsidRDefault="00CF707A" w:rsidP="00CF707A">
      <w:pPr>
        <w:pBdr>
          <w:top w:val="single" w:sz="4" w:space="1" w:color="auto"/>
        </w:pBdr>
        <w:spacing w:after="0"/>
        <w:jc w:val="left"/>
        <w:rPr>
          <w:b/>
          <w:color w:val="FF0000"/>
          <w:kern w:val="2"/>
          <w:sz w:val="16"/>
          <w:szCs w:val="16"/>
          <w:lang w:val="en-GB" w:eastAsia="zh-CN"/>
        </w:rPr>
      </w:pPr>
    </w:p>
    <w:p w14:paraId="3BFEF674" w14:textId="50D03461" w:rsidR="00CF707A" w:rsidRPr="00007D63" w:rsidRDefault="00CF707A" w:rsidP="00CF707A">
      <w:pPr>
        <w:spacing w:after="60"/>
        <w:ind w:left="1555" w:hanging="1555"/>
        <w:jc w:val="left"/>
        <w:rPr>
          <w:b/>
          <w:kern w:val="2"/>
          <w:lang w:val="de-DE" w:eastAsia="zh-CN"/>
        </w:rPr>
      </w:pPr>
      <w:r w:rsidRPr="00007D63">
        <w:rPr>
          <w:b/>
          <w:kern w:val="2"/>
          <w:lang w:val="de-DE" w:eastAsia="zh-CN"/>
        </w:rPr>
        <w:t>Agenda Item:</w:t>
      </w:r>
      <w:r w:rsidRPr="00007D63">
        <w:rPr>
          <w:b/>
          <w:kern w:val="2"/>
          <w:lang w:val="de-DE" w:eastAsia="zh-CN"/>
        </w:rPr>
        <w:tab/>
        <w:t>7.2.4.</w:t>
      </w:r>
      <w:r>
        <w:rPr>
          <w:b/>
          <w:kern w:val="2"/>
          <w:lang w:val="de-DE" w:eastAsia="zh-CN"/>
        </w:rPr>
        <w:t>2.2</w:t>
      </w:r>
    </w:p>
    <w:p w14:paraId="3F4196AF" w14:textId="77777777" w:rsidR="00CF707A" w:rsidRPr="00007D63" w:rsidRDefault="00CF707A" w:rsidP="00CF707A">
      <w:pPr>
        <w:spacing w:after="60"/>
        <w:ind w:left="1555" w:hanging="1555"/>
        <w:jc w:val="left"/>
        <w:rPr>
          <w:b/>
          <w:kern w:val="2"/>
          <w:lang w:eastAsia="zh-CN"/>
        </w:rPr>
      </w:pPr>
      <w:r w:rsidRPr="00007D63">
        <w:rPr>
          <w:b/>
          <w:kern w:val="2"/>
          <w:lang w:eastAsia="zh-CN"/>
        </w:rPr>
        <w:t>Source:</w:t>
      </w:r>
      <w:r w:rsidRPr="00007D63">
        <w:rPr>
          <w:b/>
          <w:kern w:val="2"/>
          <w:lang w:eastAsia="zh-CN"/>
        </w:rPr>
        <w:tab/>
        <w:t>Asia Pacific Telecom</w:t>
      </w:r>
    </w:p>
    <w:p w14:paraId="523E898C" w14:textId="0CEED00E" w:rsidR="00CF707A" w:rsidRPr="00007D63" w:rsidRDefault="00CF707A" w:rsidP="00CF707A">
      <w:pPr>
        <w:spacing w:after="60"/>
        <w:ind w:left="1555" w:hanging="1555"/>
        <w:jc w:val="left"/>
        <w:rPr>
          <w:b/>
          <w:kern w:val="2"/>
          <w:lang w:eastAsia="zh-CN"/>
        </w:rPr>
      </w:pPr>
      <w:r w:rsidRPr="00007D63">
        <w:rPr>
          <w:b/>
          <w:kern w:val="2"/>
          <w:lang w:eastAsia="zh-CN"/>
        </w:rPr>
        <w:t>Title:</w:t>
      </w:r>
      <w:r w:rsidRPr="00007D63">
        <w:rPr>
          <w:b/>
          <w:kern w:val="2"/>
          <w:lang w:eastAsia="zh-CN"/>
        </w:rPr>
        <w:tab/>
      </w:r>
      <w:r w:rsidRPr="00CF707A">
        <w:rPr>
          <w:b/>
          <w:kern w:val="2"/>
          <w:lang w:eastAsia="zh-CN"/>
        </w:rPr>
        <w:t>Discussion on SL Mode-2 Resource Allocation</w:t>
      </w:r>
    </w:p>
    <w:p w14:paraId="442F8EC2" w14:textId="77777777" w:rsidR="00CF707A" w:rsidRPr="00007D63" w:rsidRDefault="00CF707A" w:rsidP="00CF707A">
      <w:pPr>
        <w:spacing w:after="60"/>
        <w:ind w:left="1555" w:hanging="1555"/>
        <w:jc w:val="left"/>
        <w:rPr>
          <w:b/>
          <w:kern w:val="2"/>
          <w:lang w:eastAsia="zh-CN"/>
        </w:rPr>
      </w:pPr>
      <w:r w:rsidRPr="00007D63">
        <w:rPr>
          <w:b/>
          <w:kern w:val="2"/>
          <w:lang w:eastAsia="zh-CN"/>
        </w:rPr>
        <w:t>Document for:</w:t>
      </w:r>
      <w:r w:rsidRPr="00007D63">
        <w:rPr>
          <w:b/>
          <w:kern w:val="2"/>
          <w:lang w:eastAsia="zh-CN"/>
        </w:rPr>
        <w:tab/>
        <w:t xml:space="preserve">Discussion and decision </w:t>
      </w:r>
    </w:p>
    <w:p w14:paraId="59D1C032" w14:textId="77777777" w:rsidR="009C0564" w:rsidRPr="00CF195E" w:rsidRDefault="009C0564" w:rsidP="00CF195E">
      <w:pPr>
        <w:pBdr>
          <w:bottom w:val="single" w:sz="4" w:space="1" w:color="auto"/>
        </w:pBdr>
        <w:spacing w:after="0"/>
        <w:jc w:val="left"/>
        <w:rPr>
          <w:b/>
          <w:kern w:val="2"/>
          <w:sz w:val="16"/>
          <w:szCs w:val="16"/>
          <w:lang w:eastAsia="zh-CN"/>
        </w:rPr>
      </w:pPr>
    </w:p>
    <w:p w14:paraId="47FD342C" w14:textId="0576DA1D" w:rsidR="00EA5F0F" w:rsidRPr="00E37EAC" w:rsidRDefault="009C0564" w:rsidP="00E37EAC">
      <w:pPr>
        <w:pStyle w:val="1"/>
        <w:numPr>
          <w:ilvl w:val="0"/>
          <w:numId w:val="2"/>
        </w:numPr>
        <w:spacing w:before="240"/>
        <w:ind w:left="578" w:hanging="578"/>
        <w:rPr>
          <w:lang w:eastAsia="zh-CN"/>
        </w:rPr>
      </w:pPr>
      <w:bookmarkStart w:id="1" w:name="_Ref124589705"/>
      <w:bookmarkStart w:id="2" w:name="_Ref129681862"/>
      <w:r w:rsidRPr="00232D4E">
        <w:rPr>
          <w:lang w:eastAsia="zh-CN"/>
        </w:rPr>
        <w:t>Introduction</w:t>
      </w:r>
      <w:bookmarkStart w:id="3" w:name="_Ref129681832"/>
      <w:bookmarkEnd w:id="1"/>
      <w:bookmarkEnd w:id="2"/>
    </w:p>
    <w:p w14:paraId="31568CEA" w14:textId="41E9D802" w:rsidR="005759FC" w:rsidRPr="005759FC" w:rsidRDefault="005759FC" w:rsidP="005759FC">
      <w:pPr>
        <w:rPr>
          <w:rFonts w:eastAsia="新細明體"/>
          <w:lang w:eastAsia="zh-TW"/>
        </w:rPr>
      </w:pPr>
      <w:r w:rsidRPr="005759FC">
        <w:rPr>
          <w:rFonts w:eastAsia="新細明體" w:hint="eastAsia"/>
          <w:lang w:eastAsia="zh-TW"/>
        </w:rPr>
        <w:t>A</w:t>
      </w:r>
      <w:r w:rsidRPr="005759FC">
        <w:rPr>
          <w:rFonts w:eastAsia="新細明體"/>
          <w:lang w:eastAsia="zh-TW"/>
        </w:rPr>
        <w:t>t RAN1#9</w:t>
      </w:r>
      <w:r>
        <w:rPr>
          <w:rFonts w:eastAsia="新細明體"/>
          <w:lang w:eastAsia="zh-TW"/>
        </w:rPr>
        <w:t>7</w:t>
      </w:r>
      <w:r w:rsidRPr="005759FC">
        <w:rPr>
          <w:rFonts w:eastAsia="新細明體"/>
          <w:lang w:eastAsia="zh-TW"/>
        </w:rPr>
        <w:t xml:space="preserve"> meeting, the following agreements [</w:t>
      </w:r>
      <w:r>
        <w:rPr>
          <w:rFonts w:eastAsia="新細明體"/>
          <w:lang w:eastAsia="zh-TW"/>
        </w:rPr>
        <w:t>1</w:t>
      </w:r>
      <w:r w:rsidRPr="005759FC">
        <w:rPr>
          <w:rFonts w:eastAsia="新細明體"/>
          <w:lang w:eastAsia="zh-TW"/>
        </w:rPr>
        <w:t xml:space="preserve">] related to NR mode 2 </w:t>
      </w:r>
      <w:proofErr w:type="spellStart"/>
      <w:r w:rsidRPr="005759FC">
        <w:rPr>
          <w:rFonts w:eastAsia="新細明體"/>
          <w:lang w:eastAsia="zh-TW"/>
        </w:rPr>
        <w:t>sidelink</w:t>
      </w:r>
      <w:proofErr w:type="spellEnd"/>
      <w:r w:rsidRPr="005759FC">
        <w:rPr>
          <w:rFonts w:eastAsia="新細明體"/>
          <w:lang w:eastAsia="zh-TW"/>
        </w:rPr>
        <w:t xml:space="preserve"> resource allocation were reached:</w:t>
      </w:r>
    </w:p>
    <w:p w14:paraId="5A227EFF" w14:textId="77777777" w:rsidR="005759FC" w:rsidRDefault="005759FC" w:rsidP="005759FC">
      <w:pPr>
        <w:rPr>
          <w:b/>
          <w:szCs w:val="20"/>
        </w:rPr>
      </w:pPr>
      <w:r>
        <w:rPr>
          <w:szCs w:val="20"/>
          <w:highlight w:val="green"/>
        </w:rPr>
        <w:t>Agreements</w:t>
      </w:r>
      <w:r>
        <w:rPr>
          <w:b/>
          <w:szCs w:val="20"/>
        </w:rPr>
        <w:t>:</w:t>
      </w:r>
    </w:p>
    <w:p w14:paraId="786ED44D" w14:textId="77777777" w:rsidR="005759FC" w:rsidRPr="005759FC" w:rsidRDefault="005759FC" w:rsidP="005759FC">
      <w:pPr>
        <w:pStyle w:val="af6"/>
        <w:numPr>
          <w:ilvl w:val="0"/>
          <w:numId w:val="42"/>
        </w:numPr>
        <w:autoSpaceDE/>
        <w:autoSpaceDN/>
        <w:adjustRightInd/>
        <w:snapToGrid/>
        <w:spacing w:after="0"/>
        <w:ind w:firstLineChars="0"/>
        <w:jc w:val="left"/>
        <w:rPr>
          <w:sz w:val="20"/>
          <w:szCs w:val="18"/>
        </w:rPr>
      </w:pPr>
      <w:r w:rsidRPr="005759FC">
        <w:rPr>
          <w:sz w:val="20"/>
          <w:szCs w:val="18"/>
        </w:rPr>
        <w:t>NR V2X Mode-2 supports resource reservation for feedback-based PSSCH retransmissions by signaling associated with a prior transmission of the same TB</w:t>
      </w:r>
    </w:p>
    <w:p w14:paraId="4ED37BBE" w14:textId="77777777" w:rsidR="005759FC" w:rsidRPr="005759FC" w:rsidRDefault="005759FC" w:rsidP="005759FC">
      <w:pPr>
        <w:pStyle w:val="af6"/>
        <w:numPr>
          <w:ilvl w:val="1"/>
          <w:numId w:val="42"/>
        </w:numPr>
        <w:autoSpaceDE/>
        <w:autoSpaceDN/>
        <w:adjustRightInd/>
        <w:snapToGrid/>
        <w:spacing w:after="0"/>
        <w:ind w:firstLineChars="0"/>
        <w:jc w:val="left"/>
        <w:rPr>
          <w:sz w:val="20"/>
          <w:szCs w:val="18"/>
        </w:rPr>
      </w:pPr>
      <w:r w:rsidRPr="005759FC">
        <w:rPr>
          <w:sz w:val="20"/>
          <w:szCs w:val="18"/>
        </w:rPr>
        <w:t>FFS impact on subsequent sensing and resource selection procedures</w:t>
      </w:r>
    </w:p>
    <w:p w14:paraId="223F05E9" w14:textId="77777777" w:rsidR="005759FC" w:rsidRPr="005759FC" w:rsidRDefault="005759FC" w:rsidP="005759FC">
      <w:pPr>
        <w:pStyle w:val="af6"/>
        <w:numPr>
          <w:ilvl w:val="1"/>
          <w:numId w:val="42"/>
        </w:numPr>
        <w:autoSpaceDE/>
        <w:autoSpaceDN/>
        <w:adjustRightInd/>
        <w:snapToGrid/>
        <w:spacing w:after="0"/>
        <w:ind w:firstLineChars="0"/>
        <w:jc w:val="left"/>
        <w:rPr>
          <w:sz w:val="20"/>
          <w:szCs w:val="18"/>
        </w:rPr>
      </w:pPr>
      <w:r w:rsidRPr="005759FC">
        <w:rPr>
          <w:sz w:val="20"/>
          <w:szCs w:val="18"/>
        </w:rPr>
        <w:t xml:space="preserve">At least from the transmitter perspective of this TB, usage of </w:t>
      </w:r>
      <w:bookmarkStart w:id="4" w:name="_Hlk23925964"/>
      <w:r w:rsidRPr="005759FC">
        <w:rPr>
          <w:sz w:val="20"/>
          <w:szCs w:val="18"/>
        </w:rPr>
        <w:t>HARQ feedback for release of unused resource(s)</w:t>
      </w:r>
      <w:bookmarkEnd w:id="4"/>
      <w:r w:rsidRPr="005759FC">
        <w:rPr>
          <w:sz w:val="20"/>
          <w:szCs w:val="18"/>
        </w:rPr>
        <w:t xml:space="preserve"> is supported</w:t>
      </w:r>
    </w:p>
    <w:p w14:paraId="66D285F9" w14:textId="77777777" w:rsidR="005759FC" w:rsidRPr="005759FC" w:rsidRDefault="005759FC" w:rsidP="005759FC">
      <w:pPr>
        <w:pStyle w:val="af6"/>
        <w:numPr>
          <w:ilvl w:val="2"/>
          <w:numId w:val="42"/>
        </w:numPr>
        <w:autoSpaceDE/>
        <w:autoSpaceDN/>
        <w:adjustRightInd/>
        <w:snapToGrid/>
        <w:spacing w:after="0"/>
        <w:ind w:firstLineChars="0"/>
        <w:jc w:val="left"/>
        <w:rPr>
          <w:sz w:val="20"/>
          <w:szCs w:val="18"/>
        </w:rPr>
      </w:pPr>
      <w:r w:rsidRPr="005759FC">
        <w:rPr>
          <w:sz w:val="20"/>
          <w:szCs w:val="18"/>
        </w:rPr>
        <w:t>No additional signaling is defined for the purpose of release of unused resources by the transmitting UE</w:t>
      </w:r>
    </w:p>
    <w:p w14:paraId="356A827D" w14:textId="77777777" w:rsidR="005759FC" w:rsidRPr="005759FC" w:rsidRDefault="005759FC" w:rsidP="005759FC">
      <w:pPr>
        <w:pStyle w:val="af6"/>
        <w:numPr>
          <w:ilvl w:val="2"/>
          <w:numId w:val="42"/>
        </w:numPr>
        <w:autoSpaceDE/>
        <w:autoSpaceDN/>
        <w:adjustRightInd/>
        <w:snapToGrid/>
        <w:spacing w:after="0"/>
        <w:ind w:firstLineChars="0"/>
        <w:jc w:val="left"/>
        <w:rPr>
          <w:sz w:val="20"/>
          <w:szCs w:val="18"/>
        </w:rPr>
      </w:pPr>
      <w:r w:rsidRPr="005759FC">
        <w:rPr>
          <w:sz w:val="20"/>
          <w:szCs w:val="18"/>
        </w:rPr>
        <w:t>FFS the behavior of the receiver UE(s) of this TB and other UEs</w:t>
      </w:r>
    </w:p>
    <w:p w14:paraId="4FD4CA02" w14:textId="77777777" w:rsidR="005759FC" w:rsidRDefault="005759FC" w:rsidP="00D3312C">
      <w:pPr>
        <w:rPr>
          <w:rFonts w:eastAsia="新細明體"/>
          <w:lang w:eastAsia="zh-TW"/>
        </w:rPr>
      </w:pPr>
    </w:p>
    <w:p w14:paraId="7FC4AEDC" w14:textId="71AB331D" w:rsidR="00E37EAC" w:rsidRDefault="00E37EAC" w:rsidP="00D3312C">
      <w:pPr>
        <w:rPr>
          <w:rFonts w:eastAsia="新細明體"/>
          <w:lang w:eastAsia="zh-TW"/>
        </w:rPr>
      </w:pPr>
      <w:r>
        <w:rPr>
          <w:rFonts w:eastAsia="新細明體" w:hint="eastAsia"/>
          <w:lang w:eastAsia="zh-TW"/>
        </w:rPr>
        <w:t>A</w:t>
      </w:r>
      <w:r>
        <w:rPr>
          <w:rFonts w:eastAsia="新細明體"/>
          <w:lang w:eastAsia="zh-TW"/>
        </w:rPr>
        <w:t>t RAN1#9</w:t>
      </w:r>
      <w:r w:rsidR="00A44C4A">
        <w:rPr>
          <w:rFonts w:eastAsia="新細明體"/>
          <w:lang w:eastAsia="zh-TW"/>
        </w:rPr>
        <w:t>8</w:t>
      </w:r>
      <w:r>
        <w:rPr>
          <w:rFonts w:eastAsia="新細明體"/>
          <w:lang w:eastAsia="zh-TW"/>
        </w:rPr>
        <w:t xml:space="preserve"> meeting, the following agreements</w:t>
      </w:r>
      <w:r w:rsidR="004A475D">
        <w:rPr>
          <w:rFonts w:eastAsia="新細明體"/>
          <w:lang w:eastAsia="zh-TW"/>
        </w:rPr>
        <w:t xml:space="preserve"> </w:t>
      </w:r>
      <w:r>
        <w:rPr>
          <w:rFonts w:eastAsia="新細明體"/>
          <w:lang w:eastAsia="zh-TW"/>
        </w:rPr>
        <w:t>[</w:t>
      </w:r>
      <w:r w:rsidR="00D1682A">
        <w:rPr>
          <w:rFonts w:eastAsia="新細明體"/>
          <w:lang w:eastAsia="zh-TW"/>
        </w:rPr>
        <w:t>2</w:t>
      </w:r>
      <w:r>
        <w:rPr>
          <w:rFonts w:eastAsia="新細明體"/>
          <w:lang w:eastAsia="zh-TW"/>
        </w:rPr>
        <w:t>] related to NR mo</w:t>
      </w:r>
      <w:r w:rsidR="00EB3350">
        <w:rPr>
          <w:rFonts w:eastAsia="新細明體"/>
          <w:lang w:eastAsia="zh-TW"/>
        </w:rPr>
        <w:t>d</w:t>
      </w:r>
      <w:r>
        <w:rPr>
          <w:rFonts w:eastAsia="新細明體"/>
          <w:lang w:eastAsia="zh-TW"/>
        </w:rPr>
        <w:t xml:space="preserve">e 2 </w:t>
      </w:r>
      <w:proofErr w:type="spellStart"/>
      <w:r>
        <w:rPr>
          <w:rFonts w:eastAsia="新細明體"/>
          <w:lang w:eastAsia="zh-TW"/>
        </w:rPr>
        <w:t>sidelink</w:t>
      </w:r>
      <w:proofErr w:type="spellEnd"/>
      <w:r>
        <w:rPr>
          <w:rFonts w:eastAsia="新細明體"/>
          <w:lang w:eastAsia="zh-TW"/>
        </w:rPr>
        <w:t xml:space="preserve"> resource allocation were reached:</w:t>
      </w:r>
    </w:p>
    <w:p w14:paraId="3DF64586" w14:textId="77777777" w:rsidR="005759FC" w:rsidRDefault="005759FC" w:rsidP="005759FC">
      <w:pPr>
        <w:rPr>
          <w:szCs w:val="20"/>
          <w:lang w:eastAsia="x-none"/>
        </w:rPr>
      </w:pPr>
      <w:r>
        <w:rPr>
          <w:szCs w:val="20"/>
          <w:highlight w:val="green"/>
          <w:lang w:eastAsia="x-none"/>
        </w:rPr>
        <w:t>Agreements</w:t>
      </w:r>
      <w:r>
        <w:rPr>
          <w:szCs w:val="20"/>
          <w:lang w:eastAsia="x-none"/>
        </w:rPr>
        <w:t>:</w:t>
      </w:r>
    </w:p>
    <w:p w14:paraId="2BD5EDFD" w14:textId="77777777" w:rsidR="005759FC" w:rsidRPr="005759FC" w:rsidRDefault="005759FC" w:rsidP="005759FC">
      <w:pPr>
        <w:pStyle w:val="af6"/>
        <w:numPr>
          <w:ilvl w:val="0"/>
          <w:numId w:val="42"/>
        </w:numPr>
        <w:autoSpaceDE/>
        <w:autoSpaceDN/>
        <w:adjustRightInd/>
        <w:snapToGrid/>
        <w:spacing w:after="0"/>
        <w:ind w:firstLineChars="0"/>
        <w:rPr>
          <w:sz w:val="20"/>
          <w:szCs w:val="20"/>
        </w:rPr>
      </w:pPr>
      <w:r w:rsidRPr="005759FC">
        <w:rPr>
          <w:sz w:val="20"/>
          <w:szCs w:val="20"/>
        </w:rPr>
        <w:t xml:space="preserve">In Mode-2, SCI payload indicates sub-channel(s) and slot(s) used by a UE and/or reserved by a UE for PSSCH (re-)transmission(s) </w:t>
      </w:r>
    </w:p>
    <w:p w14:paraId="4917C140" w14:textId="77777777" w:rsidR="005759FC" w:rsidRPr="005759FC" w:rsidRDefault="005759FC" w:rsidP="005759FC">
      <w:pPr>
        <w:pStyle w:val="af6"/>
        <w:numPr>
          <w:ilvl w:val="0"/>
          <w:numId w:val="42"/>
        </w:numPr>
        <w:autoSpaceDE/>
        <w:autoSpaceDN/>
        <w:adjustRightInd/>
        <w:snapToGrid/>
        <w:spacing w:after="0"/>
        <w:ind w:firstLineChars="0"/>
        <w:rPr>
          <w:sz w:val="20"/>
          <w:szCs w:val="20"/>
        </w:rPr>
      </w:pPr>
      <w:r w:rsidRPr="005759FC">
        <w:rPr>
          <w:sz w:val="20"/>
          <w:szCs w:val="20"/>
        </w:rPr>
        <w:t>SL minimum resource allocation unit is a slot</w:t>
      </w:r>
    </w:p>
    <w:p w14:paraId="2F5D92E3" w14:textId="77777777" w:rsidR="005759FC" w:rsidRPr="005759FC" w:rsidRDefault="005759FC" w:rsidP="005759FC">
      <w:pPr>
        <w:pStyle w:val="af6"/>
        <w:numPr>
          <w:ilvl w:val="0"/>
          <w:numId w:val="42"/>
        </w:numPr>
        <w:autoSpaceDE/>
        <w:autoSpaceDN/>
        <w:adjustRightInd/>
        <w:snapToGrid/>
        <w:spacing w:after="0"/>
        <w:ind w:firstLineChars="0"/>
        <w:rPr>
          <w:sz w:val="20"/>
          <w:szCs w:val="20"/>
        </w:rPr>
      </w:pPr>
      <w:r w:rsidRPr="005759FC">
        <w:rPr>
          <w:sz w:val="20"/>
          <w:szCs w:val="20"/>
        </w:rPr>
        <w:t>FFS whether when the resource allocation is multiple slots, the slots can be aggregated</w:t>
      </w:r>
    </w:p>
    <w:p w14:paraId="33D8D1C0" w14:textId="3A8BA261" w:rsidR="005759FC" w:rsidRDefault="005759FC" w:rsidP="005759FC">
      <w:pPr>
        <w:pStyle w:val="af6"/>
        <w:numPr>
          <w:ilvl w:val="0"/>
          <w:numId w:val="42"/>
        </w:numPr>
        <w:autoSpaceDE/>
        <w:autoSpaceDN/>
        <w:adjustRightInd/>
        <w:snapToGrid/>
        <w:spacing w:after="0"/>
        <w:ind w:firstLineChars="0"/>
        <w:rPr>
          <w:sz w:val="20"/>
          <w:szCs w:val="20"/>
        </w:rPr>
      </w:pPr>
      <w:r w:rsidRPr="005759FC">
        <w:rPr>
          <w:sz w:val="20"/>
          <w:szCs w:val="20"/>
        </w:rPr>
        <w:t>FFS whether in case of multiple slots, the indicated slots are contiguous or not</w:t>
      </w:r>
    </w:p>
    <w:p w14:paraId="19E12973" w14:textId="3FAF4F2B" w:rsidR="005759FC" w:rsidRDefault="005759FC" w:rsidP="005759FC">
      <w:pPr>
        <w:pStyle w:val="af6"/>
        <w:autoSpaceDE/>
        <w:autoSpaceDN/>
        <w:adjustRightInd/>
        <w:snapToGrid/>
        <w:spacing w:after="0"/>
        <w:ind w:left="720" w:firstLineChars="0" w:firstLine="0"/>
        <w:rPr>
          <w:sz w:val="20"/>
          <w:szCs w:val="20"/>
        </w:rPr>
      </w:pPr>
    </w:p>
    <w:p w14:paraId="437D0175" w14:textId="2DADC15E" w:rsidR="005759FC" w:rsidRDefault="005759FC" w:rsidP="005759FC">
      <w:pPr>
        <w:pStyle w:val="af6"/>
        <w:autoSpaceDE/>
        <w:autoSpaceDN/>
        <w:adjustRightInd/>
        <w:snapToGrid/>
        <w:spacing w:after="0"/>
        <w:ind w:left="720" w:firstLineChars="0" w:firstLine="0"/>
        <w:rPr>
          <w:sz w:val="20"/>
          <w:szCs w:val="20"/>
        </w:rPr>
      </w:pPr>
    </w:p>
    <w:p w14:paraId="65E4448C" w14:textId="57E5C700" w:rsidR="005759FC" w:rsidRDefault="005759FC" w:rsidP="005759FC">
      <w:pPr>
        <w:rPr>
          <w:rFonts w:eastAsia="新細明體"/>
          <w:lang w:eastAsia="zh-TW"/>
        </w:rPr>
      </w:pPr>
      <w:r>
        <w:rPr>
          <w:rFonts w:eastAsia="新細明體" w:hint="eastAsia"/>
          <w:lang w:eastAsia="zh-TW"/>
        </w:rPr>
        <w:t>A</w:t>
      </w:r>
      <w:r>
        <w:rPr>
          <w:rFonts w:eastAsia="新細明體"/>
          <w:lang w:eastAsia="zh-TW"/>
        </w:rPr>
        <w:t xml:space="preserve">t RAN1#98bis meeting, the following agreements [3] related to NR mode 2 </w:t>
      </w:r>
      <w:proofErr w:type="spellStart"/>
      <w:r>
        <w:rPr>
          <w:rFonts w:eastAsia="新細明體"/>
          <w:lang w:eastAsia="zh-TW"/>
        </w:rPr>
        <w:t>sidelink</w:t>
      </w:r>
      <w:proofErr w:type="spellEnd"/>
      <w:r>
        <w:rPr>
          <w:rFonts w:eastAsia="新細明體"/>
          <w:lang w:eastAsia="zh-TW"/>
        </w:rPr>
        <w:t xml:space="preserve"> resource allocation were reached:</w:t>
      </w:r>
    </w:p>
    <w:p w14:paraId="07E754CC" w14:textId="77777777" w:rsidR="005759FC" w:rsidRPr="001963F3" w:rsidRDefault="005759FC" w:rsidP="005759FC">
      <w:pPr>
        <w:rPr>
          <w:b/>
          <w:bCs/>
          <w:szCs w:val="20"/>
          <w:lang w:eastAsia="x-none"/>
        </w:rPr>
      </w:pPr>
      <w:r w:rsidRPr="001963F3">
        <w:rPr>
          <w:szCs w:val="20"/>
          <w:highlight w:val="green"/>
          <w:lang w:eastAsia="x-none"/>
        </w:rPr>
        <w:t>Agreements</w:t>
      </w:r>
      <w:r w:rsidRPr="001963F3">
        <w:rPr>
          <w:b/>
          <w:bCs/>
          <w:szCs w:val="20"/>
          <w:lang w:eastAsia="x-none"/>
        </w:rPr>
        <w:t>:</w:t>
      </w:r>
    </w:p>
    <w:p w14:paraId="50ACC2EA" w14:textId="77777777" w:rsidR="005759FC" w:rsidRPr="005759FC" w:rsidRDefault="005759FC" w:rsidP="005759FC">
      <w:pPr>
        <w:pStyle w:val="af6"/>
        <w:numPr>
          <w:ilvl w:val="0"/>
          <w:numId w:val="42"/>
        </w:numPr>
        <w:autoSpaceDE/>
        <w:autoSpaceDN/>
        <w:adjustRightInd/>
        <w:snapToGrid/>
        <w:spacing w:after="0"/>
        <w:ind w:firstLineChars="0"/>
        <w:jc w:val="left"/>
        <w:rPr>
          <w:sz w:val="20"/>
          <w:szCs w:val="18"/>
        </w:rPr>
      </w:pPr>
      <w:r w:rsidRPr="005759FC">
        <w:rPr>
          <w:sz w:val="20"/>
          <w:szCs w:val="18"/>
        </w:rPr>
        <w:t>Support a resource pre-emption mechanism for Mode-2</w:t>
      </w:r>
    </w:p>
    <w:p w14:paraId="0EBE7CAD" w14:textId="77777777" w:rsidR="005759FC" w:rsidRPr="005759FC" w:rsidRDefault="005759FC" w:rsidP="005759FC">
      <w:pPr>
        <w:pStyle w:val="af6"/>
        <w:numPr>
          <w:ilvl w:val="1"/>
          <w:numId w:val="42"/>
        </w:numPr>
        <w:autoSpaceDE/>
        <w:autoSpaceDN/>
        <w:adjustRightInd/>
        <w:snapToGrid/>
        <w:spacing w:after="0"/>
        <w:ind w:firstLineChars="0"/>
        <w:jc w:val="left"/>
        <w:rPr>
          <w:sz w:val="20"/>
          <w:szCs w:val="18"/>
        </w:rPr>
      </w:pPr>
      <w:r w:rsidRPr="005759FC">
        <w:rPr>
          <w:sz w:val="20"/>
          <w:szCs w:val="18"/>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3CC1C161" w14:textId="77777777" w:rsidR="005759FC" w:rsidRPr="005759FC" w:rsidRDefault="005759FC" w:rsidP="005759FC">
      <w:pPr>
        <w:pStyle w:val="af6"/>
        <w:numPr>
          <w:ilvl w:val="2"/>
          <w:numId w:val="42"/>
        </w:numPr>
        <w:autoSpaceDE/>
        <w:autoSpaceDN/>
        <w:adjustRightInd/>
        <w:snapToGrid/>
        <w:spacing w:after="0"/>
        <w:ind w:firstLineChars="0"/>
        <w:jc w:val="left"/>
        <w:rPr>
          <w:sz w:val="20"/>
          <w:szCs w:val="18"/>
        </w:rPr>
      </w:pPr>
      <w:r w:rsidRPr="005759FC">
        <w:rPr>
          <w:sz w:val="20"/>
          <w:szCs w:val="18"/>
        </w:rPr>
        <w:t>Only the overlapped resource(s) is/are reselected</w:t>
      </w:r>
    </w:p>
    <w:p w14:paraId="7024797B" w14:textId="77777777" w:rsidR="005759FC" w:rsidRPr="005759FC" w:rsidRDefault="005759FC" w:rsidP="005759FC">
      <w:pPr>
        <w:pStyle w:val="af6"/>
        <w:numPr>
          <w:ilvl w:val="2"/>
          <w:numId w:val="42"/>
        </w:numPr>
        <w:autoSpaceDE/>
        <w:autoSpaceDN/>
        <w:adjustRightInd/>
        <w:snapToGrid/>
        <w:spacing w:after="0"/>
        <w:ind w:firstLineChars="0"/>
        <w:jc w:val="left"/>
        <w:rPr>
          <w:sz w:val="20"/>
          <w:szCs w:val="18"/>
        </w:rPr>
      </w:pPr>
      <w:r w:rsidRPr="005759FC">
        <w:rPr>
          <w:sz w:val="20"/>
          <w:szCs w:val="18"/>
        </w:rPr>
        <w:t>FFS</w:t>
      </w:r>
    </w:p>
    <w:p w14:paraId="42555C51" w14:textId="77777777" w:rsidR="005759FC" w:rsidRPr="005759FC" w:rsidRDefault="005759FC" w:rsidP="005759FC">
      <w:pPr>
        <w:pStyle w:val="af6"/>
        <w:numPr>
          <w:ilvl w:val="3"/>
          <w:numId w:val="42"/>
        </w:numPr>
        <w:autoSpaceDE/>
        <w:autoSpaceDN/>
        <w:adjustRightInd/>
        <w:snapToGrid/>
        <w:spacing w:after="0"/>
        <w:ind w:firstLineChars="0"/>
        <w:jc w:val="left"/>
        <w:rPr>
          <w:sz w:val="20"/>
          <w:szCs w:val="18"/>
        </w:rPr>
      </w:pPr>
      <w:r w:rsidRPr="005759FC">
        <w:rPr>
          <w:sz w:val="20"/>
          <w:szCs w:val="18"/>
        </w:rPr>
        <w:t>the timeline for reselection</w:t>
      </w:r>
    </w:p>
    <w:p w14:paraId="5FC37A59" w14:textId="77777777" w:rsidR="005759FC" w:rsidRPr="005759FC" w:rsidRDefault="005759FC" w:rsidP="005759FC">
      <w:pPr>
        <w:pStyle w:val="af6"/>
        <w:numPr>
          <w:ilvl w:val="3"/>
          <w:numId w:val="42"/>
        </w:numPr>
        <w:autoSpaceDE/>
        <w:autoSpaceDN/>
        <w:adjustRightInd/>
        <w:snapToGrid/>
        <w:spacing w:after="0"/>
        <w:ind w:firstLineChars="0"/>
        <w:jc w:val="left"/>
        <w:rPr>
          <w:sz w:val="20"/>
          <w:szCs w:val="18"/>
        </w:rPr>
      </w:pPr>
      <w:r w:rsidRPr="005759FC">
        <w:rPr>
          <w:sz w:val="20"/>
          <w:szCs w:val="18"/>
        </w:rPr>
        <w:t>other details</w:t>
      </w:r>
    </w:p>
    <w:p w14:paraId="693989E3" w14:textId="77777777" w:rsidR="005759FC" w:rsidRPr="005759FC" w:rsidRDefault="005759FC" w:rsidP="005759FC">
      <w:pPr>
        <w:pStyle w:val="af6"/>
        <w:numPr>
          <w:ilvl w:val="2"/>
          <w:numId w:val="42"/>
        </w:numPr>
        <w:autoSpaceDE/>
        <w:autoSpaceDN/>
        <w:adjustRightInd/>
        <w:snapToGrid/>
        <w:spacing w:after="0"/>
        <w:ind w:firstLineChars="0"/>
        <w:jc w:val="left"/>
        <w:rPr>
          <w:sz w:val="20"/>
          <w:szCs w:val="18"/>
        </w:rPr>
      </w:pPr>
      <w:r w:rsidRPr="005759FC">
        <w:rPr>
          <w:sz w:val="20"/>
          <w:szCs w:val="18"/>
        </w:rPr>
        <w:t xml:space="preserve">FFS </w:t>
      </w:r>
      <w:proofErr w:type="gramStart"/>
      <w:r w:rsidRPr="005759FC">
        <w:rPr>
          <w:sz w:val="20"/>
          <w:szCs w:val="18"/>
        </w:rPr>
        <w:t>whether or not</w:t>
      </w:r>
      <w:proofErr w:type="gramEnd"/>
      <w:r w:rsidRPr="005759FC">
        <w:rPr>
          <w:sz w:val="20"/>
          <w:szCs w:val="18"/>
        </w:rPr>
        <w:t xml:space="preserve"> to support other potential UE </w:t>
      </w:r>
      <w:proofErr w:type="spellStart"/>
      <w:r w:rsidRPr="005759FC">
        <w:rPr>
          <w:sz w:val="20"/>
          <w:szCs w:val="18"/>
        </w:rPr>
        <w:t>behaviour</w:t>
      </w:r>
      <w:proofErr w:type="spellEnd"/>
      <w:r w:rsidRPr="005759FC">
        <w:rPr>
          <w:sz w:val="20"/>
          <w:szCs w:val="18"/>
        </w:rPr>
        <w:t xml:space="preserve"> (</w:t>
      </w:r>
      <w:proofErr w:type="spellStart"/>
      <w:r w:rsidRPr="005759FC">
        <w:rPr>
          <w:sz w:val="20"/>
          <w:szCs w:val="18"/>
        </w:rPr>
        <w:t>e.g</w:t>
      </w:r>
      <w:proofErr w:type="spellEnd"/>
      <w:r w:rsidRPr="005759FC">
        <w:rPr>
          <w:sz w:val="20"/>
          <w:szCs w:val="18"/>
        </w:rPr>
        <w:t>, power boosting/reduction)</w:t>
      </w:r>
    </w:p>
    <w:p w14:paraId="5F6BB656" w14:textId="77777777" w:rsidR="005759FC" w:rsidRPr="005759FC" w:rsidRDefault="005759FC" w:rsidP="005759FC">
      <w:pPr>
        <w:pStyle w:val="af6"/>
        <w:numPr>
          <w:ilvl w:val="1"/>
          <w:numId w:val="42"/>
        </w:numPr>
        <w:autoSpaceDE/>
        <w:autoSpaceDN/>
        <w:adjustRightInd/>
        <w:snapToGrid/>
        <w:spacing w:after="0"/>
        <w:ind w:firstLineChars="0"/>
        <w:rPr>
          <w:sz w:val="20"/>
          <w:szCs w:val="18"/>
        </w:rPr>
      </w:pPr>
      <w:r w:rsidRPr="005759FC">
        <w:rPr>
          <w:sz w:val="20"/>
          <w:szCs w:val="18"/>
        </w:rPr>
        <w:t>This mechanism can be enabled or disabled, per resource pool</w:t>
      </w:r>
    </w:p>
    <w:p w14:paraId="423ED829" w14:textId="77777777" w:rsidR="005759FC" w:rsidRPr="005759FC" w:rsidRDefault="005759FC" w:rsidP="005759FC">
      <w:pPr>
        <w:pStyle w:val="af6"/>
        <w:numPr>
          <w:ilvl w:val="2"/>
          <w:numId w:val="42"/>
        </w:numPr>
        <w:autoSpaceDE/>
        <w:autoSpaceDN/>
        <w:adjustRightInd/>
        <w:snapToGrid/>
        <w:spacing w:after="0"/>
        <w:ind w:firstLineChars="0"/>
        <w:rPr>
          <w:sz w:val="20"/>
          <w:szCs w:val="18"/>
        </w:rPr>
      </w:pPr>
      <w:r w:rsidRPr="005759FC">
        <w:rPr>
          <w:sz w:val="20"/>
          <w:szCs w:val="18"/>
        </w:rPr>
        <w:t>FFS details</w:t>
      </w:r>
    </w:p>
    <w:p w14:paraId="7DE00125" w14:textId="5222C4A8" w:rsidR="005759FC" w:rsidRDefault="005759FC" w:rsidP="005759FC">
      <w:pPr>
        <w:autoSpaceDE/>
        <w:autoSpaceDN/>
        <w:adjustRightInd/>
        <w:snapToGrid/>
        <w:spacing w:after="0"/>
        <w:rPr>
          <w:sz w:val="20"/>
          <w:szCs w:val="20"/>
        </w:rPr>
      </w:pPr>
    </w:p>
    <w:p w14:paraId="1ADF485C" w14:textId="4CE1627E" w:rsidR="005759FC" w:rsidRPr="00517E51" w:rsidRDefault="005759FC" w:rsidP="005759FC">
      <w:pPr>
        <w:autoSpaceDE/>
        <w:autoSpaceDN/>
        <w:adjustRightInd/>
        <w:snapToGrid/>
        <w:spacing w:after="0"/>
        <w:rPr>
          <w:rFonts w:eastAsia="新細明體"/>
          <w:lang w:eastAsia="zh-TW"/>
        </w:rPr>
      </w:pPr>
      <w:r w:rsidRPr="00517E51">
        <w:rPr>
          <w:rFonts w:eastAsia="新細明體" w:hint="eastAsia"/>
          <w:lang w:eastAsia="zh-TW"/>
        </w:rPr>
        <w:t>D</w:t>
      </w:r>
      <w:r w:rsidRPr="00517E51">
        <w:rPr>
          <w:rFonts w:eastAsia="新細明體"/>
          <w:lang w:eastAsia="zh-TW"/>
        </w:rPr>
        <w:t xml:space="preserve">uring email discussion after RAN1#98bis, the following proposal is </w:t>
      </w:r>
      <w:r w:rsidR="00517E51" w:rsidRPr="00517E51">
        <w:rPr>
          <w:rFonts w:eastAsia="新細明體"/>
          <w:lang w:eastAsia="zh-TW"/>
        </w:rPr>
        <w:t>made:</w:t>
      </w:r>
    </w:p>
    <w:p w14:paraId="6CE4BC2D" w14:textId="77777777"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highlight w:val="green"/>
          <w:lang w:eastAsia="zh-TW"/>
        </w:rPr>
        <w:t xml:space="preserve">To </w:t>
      </w:r>
      <w:proofErr w:type="gramStart"/>
      <w:r w:rsidRPr="00517E51">
        <w:rPr>
          <w:rFonts w:eastAsia="新細明體"/>
          <w:sz w:val="20"/>
          <w:szCs w:val="20"/>
          <w:highlight w:val="green"/>
          <w:lang w:eastAsia="zh-TW"/>
        </w:rPr>
        <w:t>down-select</w:t>
      </w:r>
      <w:proofErr w:type="gramEnd"/>
      <w:r w:rsidRPr="00517E51">
        <w:rPr>
          <w:rFonts w:eastAsia="新細明體"/>
          <w:sz w:val="20"/>
          <w:szCs w:val="20"/>
          <w:highlight w:val="green"/>
          <w:lang w:eastAsia="zh-TW"/>
        </w:rPr>
        <w:t xml:space="preserve"> in the early week of RAN1#99 one of the following:</w:t>
      </w:r>
    </w:p>
    <w:p w14:paraId="4A110E44" w14:textId="77777777" w:rsidR="00517E51" w:rsidRDefault="00517E51" w:rsidP="00517E51">
      <w:pPr>
        <w:autoSpaceDE/>
        <w:autoSpaceDN/>
        <w:adjustRightInd/>
        <w:snapToGrid/>
        <w:spacing w:after="0"/>
        <w:rPr>
          <w:rFonts w:eastAsia="新細明體"/>
          <w:sz w:val="20"/>
          <w:szCs w:val="20"/>
          <w:lang w:eastAsia="zh-TW"/>
        </w:rPr>
      </w:pPr>
      <w:r w:rsidRPr="00820AB6">
        <w:rPr>
          <w:rFonts w:eastAsia="新細明體"/>
          <w:sz w:val="20"/>
          <w:szCs w:val="20"/>
          <w:highlight w:val="green"/>
          <w:lang w:eastAsia="zh-TW"/>
        </w:rPr>
        <w:t>Alt. 1-1:</w:t>
      </w:r>
      <w:r w:rsidRPr="00517E51">
        <w:rPr>
          <w:rFonts w:eastAsia="新細明體"/>
          <w:sz w:val="20"/>
          <w:szCs w:val="20"/>
          <w:lang w:eastAsia="zh-TW"/>
        </w:rPr>
        <w:t xml:space="preserve"> </w:t>
      </w:r>
    </w:p>
    <w:p w14:paraId="1E140352" w14:textId="72DAAC4E"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lastRenderedPageBreak/>
        <w:t>Support a single sub-channel PSCCH+PSSCH reserving resource(s) for retransmission(s) of a TB with a larger number of sub-channels, where PSSCH REs are occupied by 2nd stage SCI and by SCH</w:t>
      </w:r>
    </w:p>
    <w:p w14:paraId="00D0317E" w14:textId="77777777" w:rsidR="00517E51" w:rsidRPr="00517E51" w:rsidRDefault="00517E51" w:rsidP="00517E51">
      <w:pPr>
        <w:autoSpaceDE/>
        <w:autoSpaceDN/>
        <w:adjustRightInd/>
        <w:snapToGrid/>
        <w:spacing w:after="0"/>
        <w:rPr>
          <w:rFonts w:eastAsia="新細明體"/>
          <w:sz w:val="20"/>
          <w:szCs w:val="20"/>
          <w:lang w:eastAsia="zh-TW"/>
        </w:rPr>
      </w:pPr>
      <w:proofErr w:type="gramStart"/>
      <w:r w:rsidRPr="00517E51">
        <w:rPr>
          <w:rFonts w:eastAsia="新細明體"/>
          <w:sz w:val="20"/>
          <w:szCs w:val="20"/>
          <w:lang w:eastAsia="zh-TW"/>
        </w:rPr>
        <w:t>1 bit</w:t>
      </w:r>
      <w:proofErr w:type="gramEnd"/>
      <w:r w:rsidRPr="00517E51">
        <w:rPr>
          <w:rFonts w:eastAsia="新細明體"/>
          <w:sz w:val="20"/>
          <w:szCs w:val="20"/>
          <w:lang w:eastAsia="zh-TW"/>
        </w:rPr>
        <w:t xml:space="preserve"> indication is carried in 1st stage SCI to distinguish the single sub-channel</w:t>
      </w:r>
    </w:p>
    <w:p w14:paraId="4E0753F0" w14:textId="77777777"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t>TBS is determined based on number of sub-channels indicated for reserved resource(s)</w:t>
      </w:r>
    </w:p>
    <w:p w14:paraId="110C2B45" w14:textId="1A21E021"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t>RV is determined based on explicit field in 2nd stage SCI (as agreed)</w:t>
      </w:r>
    </w:p>
    <w:p w14:paraId="54FDA07D" w14:textId="77777777" w:rsidR="00517E51" w:rsidRDefault="00517E51" w:rsidP="00517E51">
      <w:pPr>
        <w:autoSpaceDE/>
        <w:autoSpaceDN/>
        <w:adjustRightInd/>
        <w:snapToGrid/>
        <w:spacing w:after="0"/>
        <w:rPr>
          <w:rFonts w:eastAsia="新細明體"/>
          <w:sz w:val="20"/>
          <w:szCs w:val="20"/>
          <w:lang w:eastAsia="zh-TW"/>
        </w:rPr>
      </w:pPr>
      <w:r w:rsidRPr="00820AB6">
        <w:rPr>
          <w:rFonts w:eastAsia="新細明體"/>
          <w:sz w:val="20"/>
          <w:szCs w:val="20"/>
          <w:highlight w:val="green"/>
          <w:lang w:eastAsia="zh-TW"/>
        </w:rPr>
        <w:t>Alt. 1-2:</w:t>
      </w:r>
      <w:r w:rsidRPr="00517E51">
        <w:rPr>
          <w:rFonts w:eastAsia="新細明體"/>
          <w:sz w:val="20"/>
          <w:szCs w:val="20"/>
          <w:lang w:eastAsia="zh-TW"/>
        </w:rPr>
        <w:t xml:space="preserve"> </w:t>
      </w:r>
    </w:p>
    <w:p w14:paraId="5460FB78" w14:textId="1AE4C245"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t>Support a single sub-channel PSCCH+PSSCH reserving resource(s) for the initial transmission and possibly retransmission(s) of a TB with a larger number of sub-channels, where all available PSSCH REs in the single sub-channel PSCCH+PSSCH are occupied only by 2nd stage SCI</w:t>
      </w:r>
    </w:p>
    <w:p w14:paraId="0ADB3DD2" w14:textId="20A0083D"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t>FFS how to indicate</w:t>
      </w:r>
      <w:r>
        <w:rPr>
          <w:rFonts w:eastAsia="新細明體"/>
          <w:sz w:val="20"/>
          <w:szCs w:val="20"/>
          <w:lang w:eastAsia="zh-TW"/>
        </w:rPr>
        <w:t xml:space="preserve"> </w:t>
      </w:r>
      <w:r w:rsidRPr="00517E51">
        <w:rPr>
          <w:rFonts w:eastAsia="新細明體"/>
          <w:sz w:val="20"/>
          <w:szCs w:val="20"/>
          <w:lang w:eastAsia="zh-TW"/>
        </w:rPr>
        <w:t>1st stage SCI indicates that PSSCH REs are occupied by 2nd stage SCI</w:t>
      </w:r>
    </w:p>
    <w:p w14:paraId="6D2B5BBA" w14:textId="77777777" w:rsidR="00517E51" w:rsidRDefault="00517E51" w:rsidP="00517E51">
      <w:pPr>
        <w:autoSpaceDE/>
        <w:autoSpaceDN/>
        <w:adjustRightInd/>
        <w:snapToGrid/>
        <w:spacing w:after="0"/>
        <w:rPr>
          <w:rFonts w:eastAsia="新細明體"/>
          <w:sz w:val="20"/>
          <w:szCs w:val="20"/>
          <w:lang w:eastAsia="zh-TW"/>
        </w:rPr>
      </w:pPr>
      <w:bookmarkStart w:id="5" w:name="_Hlk23947601"/>
      <w:r w:rsidRPr="00820AB6">
        <w:rPr>
          <w:rFonts w:eastAsia="新細明體"/>
          <w:sz w:val="20"/>
          <w:szCs w:val="20"/>
          <w:highlight w:val="green"/>
          <w:lang w:eastAsia="zh-TW"/>
        </w:rPr>
        <w:t>Alt. 2:</w:t>
      </w:r>
      <w:r w:rsidRPr="00517E51">
        <w:rPr>
          <w:rFonts w:eastAsia="新細明體"/>
          <w:sz w:val="20"/>
          <w:szCs w:val="20"/>
          <w:lang w:eastAsia="zh-TW"/>
        </w:rPr>
        <w:t xml:space="preserve"> </w:t>
      </w:r>
    </w:p>
    <w:p w14:paraId="0228EE27" w14:textId="17DF50CC"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t>Do not support the different number of sub-channels between initial transmission and reservation of resource(s) for retransmission(s)</w:t>
      </w:r>
    </w:p>
    <w:bookmarkEnd w:id="5"/>
    <w:p w14:paraId="5D69846A" w14:textId="3409C747" w:rsidR="00517E51" w:rsidRPr="00517E51" w:rsidRDefault="00517E51" w:rsidP="00517E51">
      <w:pPr>
        <w:autoSpaceDE/>
        <w:autoSpaceDN/>
        <w:adjustRightInd/>
        <w:snapToGrid/>
        <w:spacing w:after="0"/>
        <w:rPr>
          <w:rFonts w:eastAsia="新細明體"/>
          <w:sz w:val="20"/>
          <w:szCs w:val="20"/>
          <w:lang w:eastAsia="zh-TW"/>
        </w:rPr>
      </w:pPr>
      <w:r w:rsidRPr="00517E51">
        <w:rPr>
          <w:rFonts w:eastAsia="新細明體"/>
          <w:sz w:val="20"/>
          <w:szCs w:val="20"/>
          <w:lang w:eastAsia="zh-TW"/>
        </w:rPr>
        <w:t>Alt 1 is not supported in this case</w:t>
      </w:r>
    </w:p>
    <w:p w14:paraId="268268AF" w14:textId="77777777" w:rsidR="00517E51" w:rsidRPr="00517E51" w:rsidRDefault="00517E51" w:rsidP="00517E51">
      <w:pPr>
        <w:autoSpaceDE/>
        <w:autoSpaceDN/>
        <w:adjustRightInd/>
        <w:snapToGrid/>
        <w:spacing w:after="0"/>
        <w:rPr>
          <w:rFonts w:eastAsia="新細明體"/>
          <w:sz w:val="20"/>
          <w:szCs w:val="20"/>
          <w:lang w:eastAsia="zh-TW"/>
        </w:rPr>
      </w:pPr>
    </w:p>
    <w:p w14:paraId="1E20F795" w14:textId="762EB06D" w:rsidR="000F2C01" w:rsidRDefault="00D3312C" w:rsidP="00D3312C">
      <w:pPr>
        <w:rPr>
          <w:lang w:eastAsia="zh-CN"/>
        </w:rPr>
      </w:pPr>
      <w:r w:rsidRPr="00E1309E">
        <w:rPr>
          <w:rFonts w:hint="eastAsia"/>
          <w:lang w:eastAsia="zh-CN"/>
        </w:rPr>
        <w:t>I</w:t>
      </w:r>
      <w:r w:rsidRPr="00E1309E">
        <w:rPr>
          <w:lang w:eastAsia="zh-CN"/>
        </w:rPr>
        <w:t xml:space="preserve">n this </w:t>
      </w:r>
      <w:r w:rsidR="0031665E">
        <w:rPr>
          <w:lang w:eastAsia="zh-CN"/>
        </w:rPr>
        <w:t>contribution</w:t>
      </w:r>
      <w:r w:rsidRPr="00E1309E">
        <w:rPr>
          <w:lang w:eastAsia="zh-CN"/>
        </w:rPr>
        <w:t xml:space="preserve">, we discuss </w:t>
      </w:r>
      <w:r w:rsidR="00D35FEC">
        <w:rPr>
          <w:lang w:eastAsia="zh-CN"/>
        </w:rPr>
        <w:t xml:space="preserve">and provide our views on </w:t>
      </w:r>
      <w:r w:rsidR="00952553">
        <w:rPr>
          <w:lang w:eastAsia="zh-CN"/>
        </w:rPr>
        <w:t xml:space="preserve">NR V2X </w:t>
      </w:r>
      <w:proofErr w:type="spellStart"/>
      <w:r w:rsidR="00952553">
        <w:rPr>
          <w:lang w:eastAsia="zh-CN"/>
        </w:rPr>
        <w:t>sidelink</w:t>
      </w:r>
      <w:proofErr w:type="spellEnd"/>
      <w:r w:rsidR="00952553">
        <w:rPr>
          <w:lang w:eastAsia="zh-CN"/>
        </w:rPr>
        <w:t xml:space="preserve"> </w:t>
      </w:r>
      <w:r w:rsidR="00D35FEC">
        <w:rPr>
          <w:lang w:eastAsia="zh-CN"/>
        </w:rPr>
        <w:t>mode-2 resource</w:t>
      </w:r>
      <w:r>
        <w:rPr>
          <w:lang w:eastAsia="zh-CN"/>
        </w:rPr>
        <w:t>.</w:t>
      </w:r>
    </w:p>
    <w:p w14:paraId="39A89AF6" w14:textId="23736E18" w:rsidR="00E85BCB" w:rsidRDefault="00F12CF8" w:rsidP="0080641B">
      <w:pPr>
        <w:pStyle w:val="1"/>
        <w:numPr>
          <w:ilvl w:val="0"/>
          <w:numId w:val="2"/>
        </w:numPr>
        <w:tabs>
          <w:tab w:val="clear" w:pos="432"/>
        </w:tabs>
        <w:rPr>
          <w:lang w:eastAsia="zh-CN"/>
        </w:rPr>
      </w:pPr>
      <w:r>
        <w:t xml:space="preserve">Discussion </w:t>
      </w:r>
    </w:p>
    <w:p w14:paraId="13E66391" w14:textId="08172AAC" w:rsidR="004A475D" w:rsidRPr="00F12CF8" w:rsidRDefault="00FD0916" w:rsidP="002D149E">
      <w:pPr>
        <w:pStyle w:val="2"/>
        <w:numPr>
          <w:ilvl w:val="1"/>
          <w:numId w:val="2"/>
        </w:numPr>
        <w:spacing w:before="240"/>
        <w:rPr>
          <w:lang w:eastAsia="zh-CN"/>
        </w:rPr>
      </w:pPr>
      <w:r>
        <w:rPr>
          <w:lang w:eastAsia="zh-CN"/>
        </w:rPr>
        <w:t xml:space="preserve">Handling of reserved but unused resources </w:t>
      </w:r>
      <w:r w:rsidR="00F12CF8">
        <w:rPr>
          <w:lang w:eastAsia="zh-CN"/>
        </w:rPr>
        <w:t xml:space="preserve"> </w:t>
      </w:r>
    </w:p>
    <w:p w14:paraId="712751EA" w14:textId="7341FCDD" w:rsidR="009F4118" w:rsidRDefault="00FF212E" w:rsidP="00FB1ACD">
      <w:pPr>
        <w:ind w:firstLine="425"/>
        <w:rPr>
          <w:rFonts w:eastAsia="新細明體"/>
          <w:lang w:eastAsia="zh-TW"/>
        </w:rPr>
      </w:pPr>
      <w:r>
        <w:rPr>
          <w:rFonts w:eastAsia="新細明體"/>
          <w:lang w:eastAsia="zh-TW"/>
        </w:rPr>
        <w:t xml:space="preserve">In NR SL, at least four </w:t>
      </w:r>
      <w:r w:rsidR="00B53490">
        <w:rPr>
          <w:rFonts w:eastAsia="新細明體"/>
          <w:lang w:eastAsia="zh-TW"/>
        </w:rPr>
        <w:t>type</w:t>
      </w:r>
      <w:r>
        <w:rPr>
          <w:rFonts w:eastAsia="新細明體"/>
          <w:lang w:eastAsia="zh-TW"/>
        </w:rPr>
        <w:t>s of reserved resources are supported, (1) reserved resource for blind (re-)</w:t>
      </w:r>
      <w:proofErr w:type="spellStart"/>
      <w:r>
        <w:rPr>
          <w:rFonts w:eastAsia="新細明體"/>
          <w:lang w:eastAsia="zh-TW"/>
        </w:rPr>
        <w:t>transmisions</w:t>
      </w:r>
      <w:proofErr w:type="spellEnd"/>
      <w:r>
        <w:rPr>
          <w:rFonts w:eastAsia="新細明體"/>
          <w:lang w:eastAsia="zh-TW"/>
        </w:rPr>
        <w:t xml:space="preserve"> of a TB and the </w:t>
      </w:r>
      <w:proofErr w:type="spellStart"/>
      <w:r>
        <w:rPr>
          <w:rFonts w:eastAsia="新細明體"/>
          <w:lang w:eastAsia="zh-TW"/>
        </w:rPr>
        <w:t>reseravition</w:t>
      </w:r>
      <w:proofErr w:type="spellEnd"/>
      <w:r>
        <w:rPr>
          <w:rFonts w:eastAsia="新細明體"/>
          <w:lang w:eastAsia="zh-TW"/>
        </w:rPr>
        <w:t xml:space="preserve"> is made by signaling associated to another TB (2) reserved resource for HARQ-feedback based (re-)transmissions of a TB and the reservation is made by signaling associated to another TB (3) reserved resource for blind (re-)</w:t>
      </w:r>
      <w:proofErr w:type="spellStart"/>
      <w:r>
        <w:rPr>
          <w:rFonts w:eastAsia="新細明體"/>
          <w:lang w:eastAsia="zh-TW"/>
        </w:rPr>
        <w:t>transmisions</w:t>
      </w:r>
      <w:proofErr w:type="spellEnd"/>
      <w:r>
        <w:rPr>
          <w:rFonts w:eastAsia="新細明體"/>
          <w:lang w:eastAsia="zh-TW"/>
        </w:rPr>
        <w:t xml:space="preserve"> of a TB and the reservation is made by signaling </w:t>
      </w:r>
      <w:proofErr w:type="spellStart"/>
      <w:r>
        <w:rPr>
          <w:rFonts w:eastAsia="新細明體"/>
          <w:lang w:eastAsia="zh-TW"/>
        </w:rPr>
        <w:t>assocaiated</w:t>
      </w:r>
      <w:proofErr w:type="spellEnd"/>
      <w:r>
        <w:rPr>
          <w:rFonts w:eastAsia="新細明體"/>
          <w:lang w:eastAsia="zh-TW"/>
        </w:rPr>
        <w:t xml:space="preserve"> to the same TB (4) reserved resource for HARQ-feedback based (re-)transmissions of a TB and the reservation is made by signaling associated to the same TB. However, there is only one agreement</w:t>
      </w:r>
      <w:r w:rsidR="00BD0128">
        <w:rPr>
          <w:rFonts w:eastAsia="新細明體"/>
          <w:lang w:eastAsia="zh-TW"/>
        </w:rPr>
        <w:t xml:space="preserve">, </w:t>
      </w:r>
      <w:r>
        <w:rPr>
          <w:rFonts w:eastAsia="新細明體"/>
          <w:lang w:eastAsia="zh-TW"/>
        </w:rPr>
        <w:t>TX UE can release unused resource according to</w:t>
      </w:r>
      <w:r w:rsidRPr="00FF212E">
        <w:t xml:space="preserve"> </w:t>
      </w:r>
      <w:r w:rsidRPr="00FF212E">
        <w:rPr>
          <w:rFonts w:eastAsia="新細明體"/>
          <w:lang w:eastAsia="zh-TW"/>
        </w:rPr>
        <w:t xml:space="preserve">HARQ feedback </w:t>
      </w:r>
      <w:r>
        <w:rPr>
          <w:rFonts w:eastAsia="新細明體"/>
          <w:lang w:eastAsia="zh-TW"/>
        </w:rPr>
        <w:t>of the reserved resource</w:t>
      </w:r>
      <w:r w:rsidR="00BD0128">
        <w:rPr>
          <w:rFonts w:eastAsia="新細明體"/>
          <w:lang w:eastAsia="zh-TW"/>
        </w:rPr>
        <w:t xml:space="preserve">, which allows UE to utilize reserved but unused resource. Therefore, for the sake of resource efficiency, we think it is necessary to reuse unused reserved resource from RX UE or other UEs’ perspective. </w:t>
      </w:r>
      <w:r w:rsidR="003B382E">
        <w:rPr>
          <w:rFonts w:eastAsia="新細明體"/>
          <w:lang w:eastAsia="zh-TW"/>
        </w:rPr>
        <w:t xml:space="preserve">During previous discussion [4], some companies has </w:t>
      </w:r>
      <w:proofErr w:type="spellStart"/>
      <w:r w:rsidR="003B382E">
        <w:rPr>
          <w:rFonts w:eastAsia="新細明體"/>
          <w:lang w:eastAsia="zh-TW"/>
        </w:rPr>
        <w:t>preposed</w:t>
      </w:r>
      <w:proofErr w:type="spellEnd"/>
      <w:r w:rsidR="003B382E">
        <w:rPr>
          <w:rFonts w:eastAsia="新細明體"/>
          <w:lang w:eastAsia="zh-TW"/>
        </w:rPr>
        <w:t xml:space="preserve"> that </w:t>
      </w:r>
      <w:r w:rsidR="009F4118">
        <w:rPr>
          <w:rFonts w:eastAsia="新細明體"/>
          <w:lang w:eastAsia="zh-TW"/>
        </w:rPr>
        <w:t xml:space="preserve">associated RX UE can released resource for transmission, and some companies has proposed that other UE can released resource for transmission via </w:t>
      </w:r>
      <w:proofErr w:type="spellStart"/>
      <w:r w:rsidR="009F4118">
        <w:rPr>
          <w:rFonts w:eastAsia="新細明體"/>
          <w:lang w:eastAsia="zh-TW"/>
        </w:rPr>
        <w:t>monitiong</w:t>
      </w:r>
      <w:proofErr w:type="spellEnd"/>
      <w:r w:rsidR="009F4118">
        <w:rPr>
          <w:rFonts w:eastAsia="新細明體"/>
          <w:lang w:eastAsia="zh-TW"/>
        </w:rPr>
        <w:t xml:space="preserve"> or overhearing PSFCH. From our </w:t>
      </w:r>
      <w:proofErr w:type="spellStart"/>
      <w:r w:rsidR="009F4118">
        <w:rPr>
          <w:rFonts w:eastAsia="新細明體"/>
          <w:lang w:eastAsia="zh-TW"/>
        </w:rPr>
        <w:t>perspevtive</w:t>
      </w:r>
      <w:proofErr w:type="spellEnd"/>
      <w:r w:rsidR="009F4118">
        <w:rPr>
          <w:rFonts w:eastAsia="新細明體"/>
          <w:lang w:eastAsia="zh-TW"/>
        </w:rPr>
        <w:t xml:space="preserve">, we think both proposals are </w:t>
      </w:r>
      <w:r w:rsidR="009F4118" w:rsidRPr="009F4118">
        <w:rPr>
          <w:rFonts w:eastAsia="新細明體"/>
          <w:lang w:eastAsia="zh-TW"/>
        </w:rPr>
        <w:t>plausible</w:t>
      </w:r>
      <w:r w:rsidR="009F4118">
        <w:rPr>
          <w:rFonts w:eastAsia="新細明體"/>
          <w:lang w:eastAsia="zh-TW"/>
        </w:rPr>
        <w:t xml:space="preserve"> with </w:t>
      </w:r>
      <w:r w:rsidR="00FF6B96">
        <w:rPr>
          <w:rFonts w:eastAsia="新細明體"/>
          <w:lang w:eastAsia="zh-TW"/>
        </w:rPr>
        <w:t xml:space="preserve">some </w:t>
      </w:r>
      <w:r w:rsidR="009F4118">
        <w:rPr>
          <w:rFonts w:eastAsia="新細明體"/>
          <w:lang w:eastAsia="zh-TW"/>
        </w:rPr>
        <w:t>spec impact</w:t>
      </w:r>
      <w:r w:rsidR="00FF6B96">
        <w:rPr>
          <w:rFonts w:eastAsia="新細明體"/>
          <w:lang w:eastAsia="zh-TW"/>
        </w:rPr>
        <w:t>s</w:t>
      </w:r>
      <w:r w:rsidR="009F4118">
        <w:rPr>
          <w:rFonts w:eastAsia="新細明體"/>
          <w:lang w:eastAsia="zh-TW"/>
        </w:rPr>
        <w:t xml:space="preserve">. </w:t>
      </w:r>
    </w:p>
    <w:p w14:paraId="348DAB85" w14:textId="27ED1F57" w:rsidR="00FF212E" w:rsidRDefault="009F4118" w:rsidP="00FB1ACD">
      <w:pPr>
        <w:ind w:firstLine="425"/>
        <w:rPr>
          <w:rFonts w:eastAsia="新細明體"/>
          <w:lang w:eastAsia="zh-TW"/>
        </w:rPr>
      </w:pPr>
      <w:r>
        <w:rPr>
          <w:rFonts w:eastAsia="新細明體"/>
          <w:lang w:eastAsia="zh-TW"/>
        </w:rPr>
        <w:t>RX UE can realize whether a TB (re-)transmission from TX UE successes or not, so it is naturally that RX UE takes whether to release reserved resource or not into account when RX UE performs resource sensing and selectio</w:t>
      </w:r>
      <w:r w:rsidR="00B53490">
        <w:rPr>
          <w:rFonts w:eastAsia="新細明體"/>
          <w:lang w:eastAsia="zh-TW"/>
        </w:rPr>
        <w:t>n</w:t>
      </w:r>
      <w:r>
        <w:rPr>
          <w:rFonts w:eastAsia="新細明體"/>
          <w:lang w:eastAsia="zh-TW"/>
        </w:rPr>
        <w:t xml:space="preserve"> procedure. </w:t>
      </w:r>
      <w:r w:rsidR="00D819A6">
        <w:rPr>
          <w:rFonts w:eastAsia="新細明體"/>
          <w:lang w:eastAsia="zh-TW"/>
        </w:rPr>
        <w:t>B</w:t>
      </w:r>
      <w:r w:rsidR="00B53490">
        <w:rPr>
          <w:rFonts w:eastAsia="新細明體"/>
          <w:lang w:eastAsia="zh-TW"/>
        </w:rPr>
        <w:t xml:space="preserve">ased on current </w:t>
      </w:r>
      <w:r w:rsidR="00D819A6">
        <w:rPr>
          <w:rFonts w:eastAsia="新細明體"/>
          <w:lang w:eastAsia="zh-TW"/>
        </w:rPr>
        <w:t>SL mechanism</w:t>
      </w:r>
      <w:r w:rsidR="00B53490">
        <w:rPr>
          <w:rFonts w:eastAsia="新細明體"/>
          <w:lang w:eastAsia="zh-TW"/>
        </w:rPr>
        <w:t>,</w:t>
      </w:r>
      <w:r w:rsidR="00D819A6">
        <w:rPr>
          <w:rFonts w:eastAsia="新細明體"/>
          <w:lang w:eastAsia="zh-TW"/>
        </w:rPr>
        <w:t xml:space="preserve"> releasing </w:t>
      </w:r>
      <w:r w:rsidR="00B53490">
        <w:rPr>
          <w:rFonts w:eastAsia="新細明體"/>
          <w:lang w:eastAsia="zh-TW"/>
        </w:rPr>
        <w:t>type (4) reserved resource can be</w:t>
      </w:r>
      <w:r w:rsidR="00D819A6">
        <w:rPr>
          <w:rFonts w:eastAsia="新細明體"/>
          <w:lang w:eastAsia="zh-TW"/>
        </w:rPr>
        <w:t xml:space="preserve"> easily achieved</w:t>
      </w:r>
      <w:r w:rsidR="00B53490">
        <w:rPr>
          <w:rFonts w:eastAsia="新細明體"/>
          <w:lang w:eastAsia="zh-TW"/>
        </w:rPr>
        <w:t xml:space="preserve"> by</w:t>
      </w:r>
      <w:r w:rsidR="00D819A6">
        <w:rPr>
          <w:rFonts w:eastAsia="新細明體"/>
          <w:lang w:eastAsia="zh-TW"/>
        </w:rPr>
        <w:t xml:space="preserve"> TX and</w:t>
      </w:r>
      <w:r w:rsidR="00B53490">
        <w:rPr>
          <w:rFonts w:eastAsia="新細明體"/>
          <w:lang w:eastAsia="zh-TW"/>
        </w:rPr>
        <w:t xml:space="preserve"> RX UE.</w:t>
      </w:r>
      <w:r w:rsidR="00D819A6">
        <w:rPr>
          <w:rFonts w:eastAsia="新細明體"/>
          <w:lang w:eastAsia="zh-TW"/>
        </w:rPr>
        <w:t xml:space="preserve"> However, f</w:t>
      </w:r>
      <w:r w:rsidR="00B53490">
        <w:rPr>
          <w:rFonts w:eastAsia="新細明體"/>
          <w:lang w:eastAsia="zh-TW"/>
        </w:rPr>
        <w:t xml:space="preserve">or type (1) and type (2), TX UE may utilize reserved resource for another TB (re-)transmission even though RX UE has received the first TB successfully. </w:t>
      </w:r>
      <w:r w:rsidR="00D819A6">
        <w:rPr>
          <w:rFonts w:eastAsia="新細明體"/>
          <w:lang w:eastAsia="zh-TW"/>
        </w:rPr>
        <w:t>Regarding</w:t>
      </w:r>
      <w:r w:rsidR="00B53490">
        <w:rPr>
          <w:rFonts w:eastAsia="新細明體"/>
          <w:lang w:eastAsia="zh-TW"/>
        </w:rPr>
        <w:t xml:space="preserve"> type (3), TX UE may not know whether RX UE receive the TB or not due to lack of HARQ feedback, so RX UE cannot utilize resource reserved for (re-)transmission of the same TB. </w:t>
      </w:r>
      <w:r w:rsidR="00D819A6">
        <w:rPr>
          <w:rFonts w:eastAsia="新細明體"/>
          <w:lang w:eastAsia="zh-TW"/>
        </w:rPr>
        <w:t xml:space="preserve">Although it may be beneficial to design mechanisms to release all four types of reserved resource, </w:t>
      </w:r>
      <w:r w:rsidR="002150AF">
        <w:rPr>
          <w:rFonts w:eastAsia="新細明體"/>
          <w:lang w:eastAsia="zh-TW"/>
        </w:rPr>
        <w:t>we</w:t>
      </w:r>
      <w:r w:rsidR="00D819A6">
        <w:rPr>
          <w:rFonts w:eastAsia="新細明體"/>
          <w:lang w:eastAsia="zh-TW"/>
        </w:rPr>
        <w:t xml:space="preserve"> think we can support released type (4) </w:t>
      </w:r>
      <w:r w:rsidR="00FF6B96">
        <w:rPr>
          <w:rFonts w:eastAsia="新細明體"/>
          <w:lang w:eastAsia="zh-TW"/>
        </w:rPr>
        <w:t xml:space="preserve">reserved </w:t>
      </w:r>
      <w:r w:rsidR="00D819A6">
        <w:rPr>
          <w:rFonts w:eastAsia="新細明體"/>
          <w:lang w:eastAsia="zh-TW"/>
        </w:rPr>
        <w:t xml:space="preserve">resource </w:t>
      </w:r>
      <w:r w:rsidR="00F40C23">
        <w:rPr>
          <w:rFonts w:eastAsia="新細明體"/>
          <w:lang w:eastAsia="zh-TW"/>
        </w:rPr>
        <w:t xml:space="preserve">first </w:t>
      </w:r>
      <w:r w:rsidR="00D819A6">
        <w:rPr>
          <w:rFonts w:eastAsia="新細明體"/>
          <w:lang w:eastAsia="zh-TW"/>
        </w:rPr>
        <w:t>in Rel-16 SL due to time limit.</w:t>
      </w:r>
      <w:r w:rsidR="00F40C23">
        <w:rPr>
          <w:rFonts w:eastAsia="新細明體"/>
          <w:lang w:eastAsia="zh-TW"/>
        </w:rPr>
        <w:t xml:space="preserve"> </w:t>
      </w:r>
      <w:r w:rsidR="00FF6B96">
        <w:rPr>
          <w:rFonts w:eastAsia="新細明體"/>
          <w:lang w:eastAsia="zh-TW"/>
        </w:rPr>
        <w:t>In order to align behavior between TX and RX UE, we think tha</w:t>
      </w:r>
      <w:r w:rsidR="00D13098">
        <w:rPr>
          <w:rFonts w:eastAsia="新細明體"/>
          <w:lang w:eastAsia="zh-TW"/>
        </w:rPr>
        <w:t>t</w:t>
      </w:r>
      <w:r w:rsidR="00FF6B96">
        <w:rPr>
          <w:rFonts w:eastAsia="新細明體"/>
          <w:lang w:eastAsia="zh-TW"/>
        </w:rPr>
        <w:t xml:space="preserve"> </w:t>
      </w:r>
      <w:r w:rsidR="00D13098">
        <w:rPr>
          <w:rFonts w:eastAsia="新細明體"/>
          <w:lang w:eastAsia="zh-TW"/>
        </w:rPr>
        <w:t>UE can only release</w:t>
      </w:r>
      <w:r w:rsidR="00FF6B96">
        <w:rPr>
          <w:rFonts w:eastAsia="新細明體"/>
          <w:lang w:eastAsia="zh-TW"/>
        </w:rPr>
        <w:t xml:space="preserve"> the reserved resource</w:t>
      </w:r>
      <w:r w:rsidR="00D13098">
        <w:rPr>
          <w:rFonts w:eastAsia="新細明體"/>
          <w:lang w:eastAsia="zh-TW"/>
        </w:rPr>
        <w:t xml:space="preserve"> (i.e., type (4) reserved resource) for a TB</w:t>
      </w:r>
      <w:r w:rsidR="00FF6B96">
        <w:rPr>
          <w:rFonts w:eastAsia="新細明體"/>
          <w:lang w:eastAsia="zh-TW"/>
        </w:rPr>
        <w:t xml:space="preserve"> within a period “W”</w:t>
      </w:r>
      <w:r w:rsidR="00D13098">
        <w:rPr>
          <w:rFonts w:eastAsia="新細明體"/>
          <w:lang w:eastAsia="zh-TW"/>
        </w:rPr>
        <w:t xml:space="preserve"> as </w:t>
      </w:r>
      <w:proofErr w:type="spellStart"/>
      <w:r w:rsidR="00D13098">
        <w:rPr>
          <w:rFonts w:eastAsia="新細明體"/>
          <w:lang w:eastAsia="zh-TW"/>
        </w:rPr>
        <w:t>shonw</w:t>
      </w:r>
      <w:proofErr w:type="spellEnd"/>
      <w:r w:rsidR="00D13098">
        <w:rPr>
          <w:rFonts w:eastAsia="新細明體"/>
          <w:lang w:eastAsia="zh-TW"/>
        </w:rPr>
        <w:t xml:space="preserve"> in Figure 1, which is used for (re-)transmission of the same TB, when HARQ feedback is used for the TB according to (pre-)configuration or indication in SCI. </w:t>
      </w:r>
      <w:r w:rsidR="00FF6B96">
        <w:rPr>
          <w:rFonts w:eastAsia="新細明體"/>
          <w:lang w:eastAsia="zh-TW"/>
        </w:rPr>
        <w:t xml:space="preserve"> </w:t>
      </w:r>
    </w:p>
    <w:p w14:paraId="51AFDE78" w14:textId="77777777" w:rsidR="0071004E" w:rsidRDefault="0071004E" w:rsidP="0071004E">
      <w:pPr>
        <w:ind w:firstLine="425"/>
        <w:jc w:val="center"/>
      </w:pPr>
      <w:r>
        <w:rPr>
          <w:rFonts w:hint="eastAsia"/>
          <w:noProof/>
        </w:rPr>
        <w:lastRenderedPageBreak/>
        <w:drawing>
          <wp:inline distT="0" distB="0" distL="0" distR="0" wp14:anchorId="2700CAF1" wp14:editId="132FCE3B">
            <wp:extent cx="5346373" cy="3469342"/>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346373" cy="3469342"/>
                    </a:xfrm>
                    <a:prstGeom prst="rect">
                      <a:avLst/>
                    </a:prstGeom>
                    <a:noFill/>
                    <a:ln>
                      <a:noFill/>
                    </a:ln>
                  </pic:spPr>
                </pic:pic>
              </a:graphicData>
            </a:graphic>
          </wp:inline>
        </w:drawing>
      </w:r>
    </w:p>
    <w:p w14:paraId="62F6895E" w14:textId="47CE0BD4" w:rsidR="0071004E" w:rsidRDefault="0071004E" w:rsidP="0071004E">
      <w:pPr>
        <w:ind w:firstLine="360"/>
        <w:jc w:val="center"/>
      </w:pPr>
      <w:r>
        <w:rPr>
          <w:rFonts w:hint="eastAsia"/>
        </w:rPr>
        <w:t>F</w:t>
      </w:r>
      <w:r>
        <w:t>igure 1. reserved resource</w:t>
      </w:r>
      <w:r w:rsidR="007C1EA8">
        <w:t xml:space="preserve"> of a TB released according to “ACK” received from RX UE for the TB</w:t>
      </w:r>
      <w:r>
        <w:t xml:space="preserve"> </w:t>
      </w:r>
    </w:p>
    <w:p w14:paraId="057E9356" w14:textId="77777777" w:rsidR="006C6800" w:rsidRDefault="006C6800" w:rsidP="0094337E">
      <w:pPr>
        <w:ind w:firstLine="425"/>
        <w:rPr>
          <w:rFonts w:eastAsia="新細明體"/>
          <w:lang w:eastAsia="zh-TW"/>
        </w:rPr>
      </w:pPr>
    </w:p>
    <w:p w14:paraId="48F88EDB" w14:textId="0DFB8734" w:rsidR="0094337E" w:rsidRPr="00FB1ACD" w:rsidRDefault="00FF212E" w:rsidP="0094337E">
      <w:pPr>
        <w:ind w:firstLine="425"/>
        <w:rPr>
          <w:rFonts w:eastAsia="新細明體"/>
          <w:lang w:eastAsia="zh-TW"/>
        </w:rPr>
      </w:pPr>
      <w:r>
        <w:rPr>
          <w:rFonts w:eastAsia="新細明體"/>
          <w:lang w:eastAsia="zh-TW"/>
        </w:rPr>
        <w:t xml:space="preserve"> </w:t>
      </w:r>
      <w:r w:rsidR="0071004E">
        <w:rPr>
          <w:rFonts w:eastAsia="新細明體"/>
          <w:lang w:eastAsia="zh-TW"/>
        </w:rPr>
        <w:t xml:space="preserve">Regarding other UEs, we think similar mechanism as RX UE can be applied by overhearing PSFCH transmitted from RX UE. Because </w:t>
      </w:r>
      <w:proofErr w:type="spellStart"/>
      <w:r w:rsidR="0071004E">
        <w:rPr>
          <w:rFonts w:eastAsia="新細明體"/>
          <w:lang w:eastAsia="zh-TW"/>
        </w:rPr>
        <w:t>Perioid</w:t>
      </w:r>
      <w:proofErr w:type="spellEnd"/>
      <w:r w:rsidR="0071004E">
        <w:rPr>
          <w:rFonts w:eastAsia="新細明體"/>
          <w:lang w:eastAsia="zh-TW"/>
        </w:rPr>
        <w:t xml:space="preserve"> </w:t>
      </w:r>
      <w:r w:rsidR="008467FE">
        <w:rPr>
          <w:rFonts w:eastAsia="新細明體"/>
          <w:lang w:eastAsia="zh-TW"/>
        </w:rPr>
        <w:t xml:space="preserve">“W” and HARQ feedback indication are contained in SCI, other UEs can also receive </w:t>
      </w:r>
      <w:proofErr w:type="gramStart"/>
      <w:r w:rsidR="008467FE">
        <w:rPr>
          <w:rFonts w:eastAsia="新細明體"/>
          <w:lang w:eastAsia="zh-TW"/>
        </w:rPr>
        <w:t>those information</w:t>
      </w:r>
      <w:proofErr w:type="gramEnd"/>
      <w:r w:rsidR="008467FE">
        <w:rPr>
          <w:rFonts w:eastAsia="新細明體"/>
          <w:lang w:eastAsia="zh-TW"/>
        </w:rPr>
        <w:t xml:space="preserve"> for resource sensing and selection. Therefore, we propose that other UEs and RX UE can apply the same rule for releasing unused reserved resource. Moreover, in order to reduce collision between RX UE and other UEs, we think some enhancement can be discussed in the future. For example, other UEs may decide not to use released reserved resource if RSRP level of PSFCH from RX UE is above a threshold in order to avoid causing severe interference to RX UE, or if priority level of TB from RX UE higher than that of other UE. </w:t>
      </w:r>
    </w:p>
    <w:p w14:paraId="75CE19C3" w14:textId="5ADB6507" w:rsidR="00E46A19" w:rsidRDefault="00E46A19" w:rsidP="00FB1ACD">
      <w:pPr>
        <w:ind w:firstLine="425"/>
        <w:rPr>
          <w:rFonts w:eastAsia="新細明體"/>
          <w:lang w:eastAsia="zh-TW"/>
        </w:rPr>
      </w:pPr>
    </w:p>
    <w:p w14:paraId="2DBFAA7D" w14:textId="19117888" w:rsidR="00EE03E6" w:rsidRPr="00EE03E6" w:rsidRDefault="00EE03E6" w:rsidP="00EE03E6">
      <w:pPr>
        <w:pStyle w:val="a7"/>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sidR="00651CFB">
        <w:rPr>
          <w:b w:val="0"/>
          <w:sz w:val="22"/>
        </w:rPr>
        <w:t>Mechanism for r</w:t>
      </w:r>
      <w:r>
        <w:rPr>
          <w:b w:val="0"/>
          <w:sz w:val="22"/>
        </w:rPr>
        <w:t xml:space="preserve">eleasing unused reserved resource can only be supported when the reserved resource is for a TB and HARQ feedback is used for the TB </w:t>
      </w:r>
    </w:p>
    <w:p w14:paraId="68B81DBE" w14:textId="66E13DB0" w:rsidR="00EF418F" w:rsidRDefault="00EF418F" w:rsidP="00EF418F">
      <w:pPr>
        <w:rPr>
          <w:i/>
          <w:lang w:eastAsia="zh-CN"/>
        </w:rPr>
      </w:pPr>
      <w:r>
        <w:rPr>
          <w:b/>
          <w:i/>
          <w:lang w:eastAsia="zh-CN"/>
        </w:rPr>
        <w:t xml:space="preserve">Proposal </w:t>
      </w:r>
      <w:r w:rsidR="00D80B4D">
        <w:rPr>
          <w:b/>
          <w:i/>
          <w:lang w:eastAsia="zh-CN"/>
        </w:rPr>
        <w:t>1</w:t>
      </w:r>
      <w:r w:rsidRPr="00F65EA3">
        <w:rPr>
          <w:b/>
          <w:i/>
          <w:lang w:eastAsia="zh-CN"/>
        </w:rPr>
        <w:t xml:space="preserve">: </w:t>
      </w:r>
      <w:r w:rsidRPr="00F65EA3">
        <w:rPr>
          <w:i/>
          <w:lang w:eastAsia="zh-CN"/>
        </w:rPr>
        <w:t>Suggest</w:t>
      </w:r>
      <w:r w:rsidR="00F67B7D">
        <w:rPr>
          <w:i/>
          <w:lang w:eastAsia="zh-CN"/>
        </w:rPr>
        <w:t xml:space="preserve"> </w:t>
      </w:r>
      <w:r w:rsidR="00D80B4D">
        <w:rPr>
          <w:i/>
          <w:lang w:eastAsia="zh-CN"/>
        </w:rPr>
        <w:t>support releasing unused reserved resource for (re-)transmission of a TB based on</w:t>
      </w:r>
      <w:r w:rsidR="00D80B4D" w:rsidRPr="00D80B4D">
        <w:rPr>
          <w:i/>
          <w:lang w:eastAsia="zh-CN"/>
        </w:rPr>
        <w:t xml:space="preserve"> HARQ feedbac</w:t>
      </w:r>
      <w:r w:rsidR="00D80B4D">
        <w:rPr>
          <w:i/>
          <w:lang w:eastAsia="zh-CN"/>
        </w:rPr>
        <w:t>k from RX UE</w:t>
      </w:r>
      <w:r w:rsidR="00F67B7D">
        <w:rPr>
          <w:i/>
          <w:lang w:eastAsia="zh-CN"/>
        </w:rPr>
        <w:t xml:space="preserve"> </w:t>
      </w:r>
    </w:p>
    <w:p w14:paraId="6A0877AE" w14:textId="69D061ED" w:rsidR="00D80B4D" w:rsidRPr="00D80B4D" w:rsidRDefault="00D80B4D" w:rsidP="00EF418F">
      <w:pPr>
        <w:rPr>
          <w:i/>
          <w:lang w:eastAsia="zh-CN"/>
        </w:rPr>
      </w:pPr>
      <w:r>
        <w:rPr>
          <w:b/>
          <w:i/>
          <w:lang w:eastAsia="zh-CN"/>
        </w:rPr>
        <w:t>Proposal 2</w:t>
      </w:r>
      <w:r w:rsidRPr="00F65EA3">
        <w:rPr>
          <w:b/>
          <w:i/>
          <w:lang w:eastAsia="zh-CN"/>
        </w:rPr>
        <w:t xml:space="preserve">: </w:t>
      </w:r>
      <w:r w:rsidRPr="00F65EA3">
        <w:rPr>
          <w:i/>
          <w:lang w:eastAsia="zh-CN"/>
        </w:rPr>
        <w:t>Suggest</w:t>
      </w:r>
      <w:r>
        <w:rPr>
          <w:i/>
          <w:lang w:eastAsia="zh-CN"/>
        </w:rPr>
        <w:t xml:space="preserve"> support a UE determines whether a reserved resource for (re-)transmission of a TB is released by overhearing HARQ feedback associated to the TB.</w:t>
      </w:r>
    </w:p>
    <w:p w14:paraId="26426215" w14:textId="3F784AA5" w:rsidR="004A475D" w:rsidRPr="0094337E" w:rsidRDefault="004A475D" w:rsidP="00D37428">
      <w:pPr>
        <w:pStyle w:val="af6"/>
        <w:ind w:firstLineChars="0" w:firstLine="0"/>
        <w:rPr>
          <w:rFonts w:eastAsia="新細明體"/>
          <w:i/>
          <w:lang w:eastAsia="zh-TW"/>
        </w:rPr>
      </w:pPr>
    </w:p>
    <w:p w14:paraId="5B1C0FD0" w14:textId="62C40440" w:rsidR="00EB3350" w:rsidRDefault="00180554" w:rsidP="00926377">
      <w:pPr>
        <w:pStyle w:val="2"/>
        <w:numPr>
          <w:ilvl w:val="1"/>
          <w:numId w:val="2"/>
        </w:numPr>
        <w:rPr>
          <w:lang w:eastAsia="zh-CN"/>
        </w:rPr>
      </w:pPr>
      <w:r>
        <w:rPr>
          <w:lang w:eastAsia="zh-CN"/>
        </w:rPr>
        <w:t>Pre-emption mechanism</w:t>
      </w:r>
    </w:p>
    <w:p w14:paraId="3A7ED461" w14:textId="0BD80B7F" w:rsidR="009D04DA" w:rsidRDefault="00926377" w:rsidP="00422574">
      <w:pPr>
        <w:ind w:firstLine="425"/>
        <w:rPr>
          <w:szCs w:val="20"/>
        </w:rPr>
      </w:pPr>
      <w:r>
        <w:t>It was agreed</w:t>
      </w:r>
      <w:r w:rsidR="009D04DA">
        <w:t xml:space="preserve"> in last meeting</w:t>
      </w:r>
      <w:r>
        <w:t xml:space="preserve"> that</w:t>
      </w:r>
      <w:r w:rsidR="009D04DA">
        <w:t xml:space="preserve"> resource pre-emption mechanism for Mode-2 is supported, and a UE will trigger reselection </w:t>
      </w:r>
      <w:r w:rsidR="009D04DA" w:rsidRPr="001963F3">
        <w:rPr>
          <w:szCs w:val="20"/>
        </w:rPr>
        <w:t>in case of overlap with resource(s) of a higher priority reservation from a different UE</w:t>
      </w:r>
      <w:r w:rsidR="009D04DA">
        <w:rPr>
          <w:szCs w:val="20"/>
        </w:rPr>
        <w:t xml:space="preserve">. From our perspective, we think pre-emption mechanism can be achieved directly by a normal SCI transmitted from a different UE. A UE can obtain resource scheduling information and priority information from the SCI of different UE, and the UE can determine whether to trigger pre-emption and reselection or not based on </w:t>
      </w:r>
      <w:proofErr w:type="gramStart"/>
      <w:r w:rsidR="009D04DA">
        <w:rPr>
          <w:szCs w:val="20"/>
        </w:rPr>
        <w:t>those information</w:t>
      </w:r>
      <w:proofErr w:type="gramEnd"/>
      <w:r w:rsidR="009D04DA">
        <w:rPr>
          <w:szCs w:val="20"/>
        </w:rPr>
        <w:t xml:space="preserve">. Therefore, we think an explicit pre-emption indicator in a normal </w:t>
      </w:r>
      <w:proofErr w:type="gramStart"/>
      <w:r w:rsidR="009D04DA">
        <w:rPr>
          <w:szCs w:val="20"/>
        </w:rPr>
        <w:t>SCI</w:t>
      </w:r>
      <w:proofErr w:type="gramEnd"/>
      <w:r w:rsidR="009D04DA">
        <w:rPr>
          <w:szCs w:val="20"/>
        </w:rPr>
        <w:t xml:space="preserve"> or a new SCI dedicated for pre-emption as </w:t>
      </w:r>
      <w:proofErr w:type="spellStart"/>
      <w:r w:rsidR="009D04DA">
        <w:rPr>
          <w:szCs w:val="20"/>
        </w:rPr>
        <w:t>Uu</w:t>
      </w:r>
      <w:proofErr w:type="spellEnd"/>
      <w:r w:rsidR="009D04DA">
        <w:rPr>
          <w:szCs w:val="20"/>
        </w:rPr>
        <w:t xml:space="preserve"> are not necessary.</w:t>
      </w:r>
    </w:p>
    <w:p w14:paraId="7A3DAC26" w14:textId="77777777" w:rsidR="00304FA4" w:rsidRDefault="00304FA4" w:rsidP="00422574">
      <w:pPr>
        <w:ind w:firstLine="425"/>
        <w:rPr>
          <w:szCs w:val="20"/>
        </w:rPr>
      </w:pPr>
    </w:p>
    <w:p w14:paraId="7F76E39C" w14:textId="77777777" w:rsidR="00304FA4" w:rsidRDefault="00304FA4" w:rsidP="00304FA4">
      <w:pPr>
        <w:pStyle w:val="a7"/>
        <w:jc w:val="left"/>
        <w:rPr>
          <w:b w:val="0"/>
          <w:sz w:val="22"/>
        </w:rPr>
      </w:pPr>
      <w:r w:rsidRPr="00005949">
        <w:rPr>
          <w:sz w:val="22"/>
        </w:rPr>
        <w:lastRenderedPageBreak/>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Pr>
          <w:b w:val="0"/>
          <w:sz w:val="22"/>
        </w:rPr>
        <w:t>Reusing NR-</w:t>
      </w:r>
      <w:proofErr w:type="spellStart"/>
      <w:r>
        <w:rPr>
          <w:b w:val="0"/>
          <w:sz w:val="22"/>
        </w:rPr>
        <w:t>Uu</w:t>
      </w:r>
      <w:proofErr w:type="spellEnd"/>
      <w:r>
        <w:rPr>
          <w:b w:val="0"/>
          <w:sz w:val="22"/>
        </w:rPr>
        <w:t xml:space="preserve"> CSI report and measurement framework for NR-V2X CSI acquisition will introduce some possible resource collision on the shared carrier. </w:t>
      </w:r>
    </w:p>
    <w:p w14:paraId="0C1F2653" w14:textId="77777777" w:rsidR="00304FA4" w:rsidRDefault="00304FA4" w:rsidP="00422574">
      <w:pPr>
        <w:ind w:firstLine="425"/>
      </w:pPr>
    </w:p>
    <w:p w14:paraId="7BC0E1B2" w14:textId="765ECBE8" w:rsidR="00820AB6" w:rsidRDefault="00304FA4" w:rsidP="00820AB6">
      <w:pPr>
        <w:ind w:firstLine="425"/>
      </w:pPr>
      <w:r>
        <w:t>However, it may cause additional collisions if a UE fails to receive SCI of a different UE for pre-emption</w:t>
      </w:r>
      <w:r w:rsidR="006D63DF">
        <w:t>, or if more than one UEs send SCIs for preemption to a UE at the same time. Therefore, we propose that a UE can only consider</w:t>
      </w:r>
      <w:r w:rsidR="008D1BBA">
        <w:t xml:space="preserve"> a successful</w:t>
      </w:r>
      <w:r w:rsidR="006D63DF">
        <w:t xml:space="preserve"> pre-emption until it receives a feedback from the UE which receives SCI</w:t>
      </w:r>
      <w:r w:rsidR="008A6EFB">
        <w:t xml:space="preserve"> triggering pre-emption</w:t>
      </w:r>
      <w:r w:rsidR="006D63DF">
        <w:t xml:space="preserve">. For simplicity, a feedback can be </w:t>
      </w:r>
      <w:r w:rsidR="006A41E5">
        <w:t>positive</w:t>
      </w:r>
      <w:r w:rsidR="006D63DF">
        <w:t xml:space="preserve"> feedback</w:t>
      </w:r>
      <w:r w:rsidR="00496474">
        <w:t xml:space="preserve"> (ACK)</w:t>
      </w:r>
      <w:r w:rsidR="006D63DF">
        <w:t xml:space="preserve"> corresponding to the pre-emption SCI. For </w:t>
      </w:r>
      <w:r w:rsidR="00BB1810">
        <w:t>example, if one or more</w:t>
      </w:r>
      <w:r w:rsidR="006D63DF">
        <w:t xml:space="preserve"> one UEs send SCIs for pre</w:t>
      </w:r>
      <w:r w:rsidR="00BB1810">
        <w:t>-</w:t>
      </w:r>
      <w:r w:rsidR="006D63DF">
        <w:t xml:space="preserve">emption, each UE </w:t>
      </w:r>
      <w:proofErr w:type="gramStart"/>
      <w:r w:rsidR="006D63DF">
        <w:t>has to</w:t>
      </w:r>
      <w:proofErr w:type="gramEnd"/>
      <w:r w:rsidR="006D63DF">
        <w:t xml:space="preserve"> monitor</w:t>
      </w:r>
      <w:r w:rsidR="00BB1810">
        <w:t xml:space="preserve"> HARQ feedback on</w:t>
      </w:r>
      <w:r w:rsidR="006D63DF">
        <w:t xml:space="preserve"> PSFCH associated to </w:t>
      </w:r>
      <w:r w:rsidR="00BB1810">
        <w:t>the SCI for pre-emptions. Not until the UE receives ACK from the UE which receives pre-emption SCI, the UE</w:t>
      </w:r>
      <w:r w:rsidR="00820AB6">
        <w:t xml:space="preserve"> </w:t>
      </w:r>
      <w:r w:rsidR="00BB1810">
        <w:t xml:space="preserve">triggering preemption can consider the resource is available for transmission.   </w:t>
      </w:r>
      <w:r w:rsidR="00820AB6">
        <w:t>As shown in Figure 2, a UE may consider some resources which can be pre-empted during resource sensing and resource selection procedure, but the UE can only transmit data on those resources if UE can receive feedback signaling associated to the SCI</w:t>
      </w:r>
      <w:r w:rsidR="0079441F">
        <w:t xml:space="preserve"> triggering pre-emption</w:t>
      </w:r>
      <w:r w:rsidR="00820AB6">
        <w:t xml:space="preserve">. </w:t>
      </w:r>
    </w:p>
    <w:p w14:paraId="385A70BF" w14:textId="3813927C" w:rsidR="00926377" w:rsidRDefault="00422574" w:rsidP="00926377">
      <w:pPr>
        <w:ind w:firstLine="425"/>
      </w:pPr>
      <w:r>
        <w:t xml:space="preserve">.   </w:t>
      </w:r>
      <w:r w:rsidR="008F32E3">
        <w:t xml:space="preserve"> </w:t>
      </w:r>
    </w:p>
    <w:p w14:paraId="6E07D51A" w14:textId="09458D66" w:rsidR="008F32E3" w:rsidRDefault="008F32E3" w:rsidP="008F32E3">
      <w:pPr>
        <w:ind w:firstLine="425"/>
        <w:jc w:val="center"/>
      </w:pPr>
      <w:r>
        <w:rPr>
          <w:rFonts w:hint="eastAsia"/>
          <w:noProof/>
        </w:rPr>
        <w:drawing>
          <wp:inline distT="0" distB="0" distL="0" distR="0" wp14:anchorId="14B2AA45" wp14:editId="02DABC59">
            <wp:extent cx="5346373" cy="3189502"/>
            <wp:effectExtent l="0" t="0" r="698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346373" cy="3189502"/>
                    </a:xfrm>
                    <a:prstGeom prst="rect">
                      <a:avLst/>
                    </a:prstGeom>
                    <a:noFill/>
                    <a:ln>
                      <a:noFill/>
                    </a:ln>
                  </pic:spPr>
                </pic:pic>
              </a:graphicData>
            </a:graphic>
          </wp:inline>
        </w:drawing>
      </w:r>
    </w:p>
    <w:p w14:paraId="144C038B" w14:textId="4F0BA66F" w:rsidR="00CF1FFA" w:rsidRDefault="008F32E3" w:rsidP="008F32E3">
      <w:pPr>
        <w:ind w:firstLine="360"/>
        <w:jc w:val="center"/>
      </w:pPr>
      <w:r>
        <w:rPr>
          <w:rFonts w:hint="eastAsia"/>
        </w:rPr>
        <w:t>F</w:t>
      </w:r>
      <w:r>
        <w:t xml:space="preserve">igure 2. </w:t>
      </w:r>
      <w:r w:rsidR="006C6800">
        <w:t>R</w:t>
      </w:r>
      <w:r>
        <w:t>esource</w:t>
      </w:r>
      <w:r w:rsidR="006C6800">
        <w:t xml:space="preserve"> reserved by TX UE can be pre-empted by </w:t>
      </w:r>
      <w:r w:rsidR="00CF1FFA">
        <w:t xml:space="preserve">a normal SCI from UE 3 and UE 3 can consider a successful pre-emption according to feedback from TX UE </w:t>
      </w:r>
    </w:p>
    <w:p w14:paraId="2BB8AA09" w14:textId="0B569984" w:rsidR="008F32E3" w:rsidRDefault="006C6800" w:rsidP="008F32E3">
      <w:pPr>
        <w:ind w:firstLine="360"/>
        <w:jc w:val="center"/>
      </w:pPr>
      <w:r>
        <w:t xml:space="preserve"> </w:t>
      </w:r>
      <w:r w:rsidR="008F32E3">
        <w:t xml:space="preserve"> </w:t>
      </w:r>
    </w:p>
    <w:p w14:paraId="4C4E2D10" w14:textId="59B0D03A" w:rsidR="008F32E3" w:rsidRPr="000E09C7" w:rsidRDefault="004A475D" w:rsidP="004A475D">
      <w:pPr>
        <w:pStyle w:val="af6"/>
        <w:ind w:left="110" w:hangingChars="50" w:hanging="110"/>
        <w:rPr>
          <w:rFonts w:eastAsia="SimSun"/>
          <w:i/>
          <w:iCs/>
          <w:lang w:eastAsia="de-DE"/>
        </w:rPr>
      </w:pPr>
      <w:r>
        <w:rPr>
          <w:rFonts w:eastAsia="SimSun"/>
          <w:i/>
          <w:lang w:eastAsia="de-DE"/>
        </w:rPr>
        <w:t xml:space="preserve">  </w:t>
      </w:r>
      <w:r w:rsidRPr="000E09C7">
        <w:rPr>
          <w:rFonts w:eastAsia="SimSun"/>
          <w:b/>
          <w:i/>
          <w:iCs/>
          <w:lang w:eastAsia="de-DE"/>
        </w:rPr>
        <w:t xml:space="preserve">Proposal </w:t>
      </w:r>
      <w:r w:rsidR="00C658BC" w:rsidRPr="000E09C7">
        <w:rPr>
          <w:rFonts w:eastAsia="SimSun"/>
          <w:b/>
          <w:i/>
          <w:iCs/>
          <w:lang w:eastAsia="de-DE"/>
        </w:rPr>
        <w:t>3</w:t>
      </w:r>
      <w:r w:rsidRPr="000E09C7">
        <w:rPr>
          <w:rFonts w:eastAsia="SimSun"/>
          <w:b/>
          <w:i/>
          <w:iCs/>
          <w:lang w:eastAsia="de-DE"/>
        </w:rPr>
        <w:t>:</w:t>
      </w:r>
      <w:r w:rsidRPr="000E09C7">
        <w:rPr>
          <w:rFonts w:eastAsia="SimSun"/>
          <w:i/>
          <w:iCs/>
          <w:lang w:eastAsia="de-DE"/>
        </w:rPr>
        <w:t xml:space="preserve"> </w:t>
      </w:r>
      <w:r w:rsidR="00C658BC" w:rsidRPr="000E09C7">
        <w:rPr>
          <w:rFonts w:eastAsia="SimSun"/>
          <w:i/>
          <w:iCs/>
          <w:lang w:eastAsia="de-DE"/>
        </w:rPr>
        <w:t xml:space="preserve">Pre-emption triggered by a UE </w:t>
      </w:r>
      <w:proofErr w:type="gramStart"/>
      <w:r w:rsidR="00C658BC" w:rsidRPr="000E09C7">
        <w:rPr>
          <w:rFonts w:eastAsia="SimSun"/>
          <w:i/>
          <w:iCs/>
          <w:lang w:eastAsia="de-DE"/>
        </w:rPr>
        <w:t>is considered to be</w:t>
      </w:r>
      <w:proofErr w:type="gramEnd"/>
      <w:r w:rsidR="00C658BC" w:rsidRPr="000E09C7">
        <w:rPr>
          <w:rFonts w:eastAsia="SimSun"/>
          <w:i/>
          <w:iCs/>
          <w:lang w:eastAsia="de-DE"/>
        </w:rPr>
        <w:t xml:space="preserve"> successful if the UE receives ACK feedback associated to the SCI </w:t>
      </w:r>
      <w:r w:rsidR="00F9062D" w:rsidRPr="000E09C7">
        <w:rPr>
          <w:rFonts w:eastAsia="SimSun"/>
          <w:i/>
          <w:iCs/>
          <w:lang w:eastAsia="de-DE"/>
        </w:rPr>
        <w:t>triggering pre-emptio</w:t>
      </w:r>
      <w:r w:rsidR="00752A60" w:rsidRPr="000E09C7">
        <w:rPr>
          <w:rFonts w:eastAsia="SimSun"/>
          <w:i/>
          <w:iCs/>
          <w:lang w:eastAsia="de-DE"/>
        </w:rPr>
        <w:t>n.</w:t>
      </w:r>
    </w:p>
    <w:p w14:paraId="7A472201" w14:textId="77777777" w:rsidR="004A475D" w:rsidRPr="00926377" w:rsidRDefault="004A475D" w:rsidP="004A475D">
      <w:pPr>
        <w:pStyle w:val="af6"/>
        <w:ind w:left="110" w:hangingChars="50" w:hanging="110"/>
      </w:pPr>
    </w:p>
    <w:p w14:paraId="7F566593" w14:textId="35F4D9F4" w:rsidR="00FD0916" w:rsidRDefault="00180554" w:rsidP="00FD0916">
      <w:pPr>
        <w:pStyle w:val="2"/>
        <w:numPr>
          <w:ilvl w:val="1"/>
          <w:numId w:val="2"/>
        </w:numPr>
        <w:spacing w:before="240"/>
        <w:rPr>
          <w:lang w:eastAsia="zh-CN"/>
        </w:rPr>
      </w:pPr>
      <w:r>
        <w:rPr>
          <w:lang w:eastAsia="zh-CN"/>
        </w:rPr>
        <w:t>Special handling of initial transmission</w:t>
      </w:r>
      <w:r w:rsidR="00FD0916">
        <w:rPr>
          <w:lang w:eastAsia="zh-CN"/>
        </w:rPr>
        <w:t xml:space="preserve"> </w:t>
      </w:r>
    </w:p>
    <w:p w14:paraId="0D5A3F55" w14:textId="552F3E4A" w:rsidR="00820AB6" w:rsidRDefault="00820AB6" w:rsidP="00820AB6">
      <w:pPr>
        <w:rPr>
          <w:lang w:eastAsia="zh-CN"/>
        </w:rPr>
      </w:pPr>
    </w:p>
    <w:p w14:paraId="3A8B36EC" w14:textId="7BD553E6" w:rsidR="00476DBE" w:rsidRDefault="00820AB6" w:rsidP="00476DBE">
      <w:pPr>
        <w:ind w:firstLine="425"/>
        <w:rPr>
          <w:lang w:eastAsia="zh-CN"/>
        </w:rPr>
      </w:pPr>
      <w:r>
        <w:t xml:space="preserve">It was discussed </w:t>
      </w:r>
      <w:r w:rsidR="00063BD8">
        <w:t xml:space="preserve">whether to support </w:t>
      </w:r>
      <w:r w:rsidR="00063BD8" w:rsidRPr="00063BD8">
        <w:t xml:space="preserve">single sub-channel PSCCH+PSSCH reserving resource </w:t>
      </w:r>
      <w:r w:rsidR="00063BD8">
        <w:t xml:space="preserve">for initial transmission </w:t>
      </w:r>
      <w:r w:rsidR="00063BD8" w:rsidRPr="00063BD8">
        <w:t>and possibly retransmission(s) of a TB with a larger number of sub-channels</w:t>
      </w:r>
      <w:r w:rsidR="00063BD8">
        <w:t xml:space="preserve">. From our perspective, we think RX UE can barely decode the initial transmission due to high coding rate, and therefore it may be inefficient from RX UE perspective because RX UE may need to drop LTE UL or SL transmission for the initial transmission which dooms to fail. Moreover, </w:t>
      </w:r>
      <w:r w:rsidR="009A2816">
        <w:t>RX UE needs to transmit HARQ feedback for the initial transmission (if enable)</w:t>
      </w:r>
      <w:r w:rsidR="00063BD8">
        <w:t xml:space="preserve"> </w:t>
      </w:r>
      <w:r w:rsidR="009A2816">
        <w:t xml:space="preserve">which may cause UE power consumption and overhead on PSFCH. A single sub-channel PSSCH may also waste one (re-)transmission opportunity, </w:t>
      </w:r>
      <w:r w:rsidR="00476DBE">
        <w:t xml:space="preserve">which may affect </w:t>
      </w:r>
      <w:r w:rsidR="00476DBE">
        <w:lastRenderedPageBreak/>
        <w:t xml:space="preserve">maximum number of SL resources reserved by one SCI and maximum number of HARQ (re-)transmissions of a TB. Therefore, we propose only support </w:t>
      </w:r>
      <w:r w:rsidR="00476DBE" w:rsidRPr="00476DBE">
        <w:t>equal resource allocation for initial transmission and retransmissions</w:t>
      </w:r>
      <w:r w:rsidR="00476DBE">
        <w:t>.</w:t>
      </w:r>
    </w:p>
    <w:p w14:paraId="107571EE" w14:textId="427968FE" w:rsidR="00820AB6" w:rsidRPr="000E09C7" w:rsidRDefault="00476DBE" w:rsidP="00895DA1">
      <w:pPr>
        <w:pStyle w:val="af6"/>
        <w:ind w:left="110" w:hangingChars="50" w:hanging="110"/>
        <w:rPr>
          <w:rFonts w:eastAsia="SimSun"/>
          <w:i/>
          <w:iCs/>
          <w:lang w:eastAsia="de-DE"/>
        </w:rPr>
      </w:pPr>
      <w:r>
        <w:rPr>
          <w:rFonts w:eastAsia="SimSun"/>
          <w:i/>
          <w:lang w:eastAsia="de-DE"/>
        </w:rPr>
        <w:t xml:space="preserve"> </w:t>
      </w:r>
      <w:r w:rsidRPr="000E09C7">
        <w:rPr>
          <w:rFonts w:eastAsia="SimSun"/>
          <w:b/>
          <w:i/>
          <w:iCs/>
          <w:lang w:eastAsia="de-DE"/>
        </w:rPr>
        <w:t xml:space="preserve">Proposal </w:t>
      </w:r>
      <w:r w:rsidR="00895DA1" w:rsidRPr="000E09C7">
        <w:rPr>
          <w:rFonts w:eastAsia="SimSun"/>
          <w:b/>
          <w:i/>
          <w:iCs/>
          <w:lang w:eastAsia="de-DE"/>
        </w:rPr>
        <w:t>4</w:t>
      </w:r>
      <w:r w:rsidRPr="000E09C7">
        <w:rPr>
          <w:rFonts w:eastAsia="SimSun"/>
          <w:b/>
          <w:i/>
          <w:iCs/>
          <w:lang w:eastAsia="de-DE"/>
        </w:rPr>
        <w:t>:</w:t>
      </w:r>
      <w:r w:rsidRPr="000E09C7">
        <w:rPr>
          <w:rFonts w:eastAsia="SimSun"/>
          <w:i/>
          <w:iCs/>
          <w:lang w:eastAsia="de-DE"/>
        </w:rPr>
        <w:t xml:space="preserve"> </w:t>
      </w:r>
      <w:r w:rsidR="00895DA1" w:rsidRPr="000E09C7">
        <w:rPr>
          <w:rFonts w:eastAsia="SimSun"/>
          <w:i/>
          <w:iCs/>
          <w:lang w:eastAsia="de-DE"/>
        </w:rPr>
        <w:t>Support Alt. 2: do not support the different number of sub-channels between initial transmission and reservation of resource(s) for retransmission(s)</w:t>
      </w:r>
    </w:p>
    <w:p w14:paraId="754C93D9" w14:textId="77777777" w:rsidR="00E85BCB" w:rsidRDefault="00D3312C" w:rsidP="00E20612">
      <w:pPr>
        <w:pStyle w:val="1"/>
        <w:numPr>
          <w:ilvl w:val="0"/>
          <w:numId w:val="2"/>
        </w:numPr>
        <w:spacing w:before="240"/>
        <w:ind w:left="578" w:hanging="578"/>
        <w:rPr>
          <w:lang w:eastAsia="zh-CN"/>
        </w:rPr>
      </w:pPr>
      <w:r w:rsidRPr="00E1309E">
        <w:rPr>
          <w:lang w:eastAsia="zh-CN"/>
        </w:rPr>
        <w:t xml:space="preserve">Conclusions </w:t>
      </w:r>
    </w:p>
    <w:p w14:paraId="15D0EB66" w14:textId="4A29DEA2" w:rsidR="00D3312C" w:rsidRDefault="00D3312C" w:rsidP="00681D63">
      <w:pPr>
        <w:ind w:firstLine="425"/>
        <w:rPr>
          <w:lang w:eastAsia="zh-CN"/>
        </w:rPr>
      </w:pPr>
      <w:r w:rsidRPr="00E1309E">
        <w:rPr>
          <w:lang w:eastAsia="zh-CN"/>
        </w:rPr>
        <w:t xml:space="preserve">In this contribution, we discussed the </w:t>
      </w:r>
      <w:r w:rsidR="00D540F6">
        <w:rPr>
          <w:lang w:eastAsia="zh-CN"/>
        </w:rPr>
        <w:t xml:space="preserve">several </w:t>
      </w:r>
      <w:proofErr w:type="gramStart"/>
      <w:r w:rsidR="00D540F6">
        <w:rPr>
          <w:lang w:eastAsia="zh-CN"/>
        </w:rPr>
        <w:t>issue</w:t>
      </w:r>
      <w:proofErr w:type="gramEnd"/>
      <w:r w:rsidR="00D540F6">
        <w:rPr>
          <w:lang w:eastAsia="zh-CN"/>
        </w:rPr>
        <w:t xml:space="preserve"> related to</w:t>
      </w:r>
      <w:r w:rsidRPr="00E1309E">
        <w:rPr>
          <w:lang w:eastAsia="zh-CN"/>
        </w:rPr>
        <w:t xml:space="preserve"> </w:t>
      </w:r>
      <w:r w:rsidR="00681D63">
        <w:rPr>
          <w:lang w:eastAsia="zh-CN"/>
        </w:rPr>
        <w:t>mode 2 resource allocation</w:t>
      </w:r>
      <w:r w:rsidRPr="00E1309E">
        <w:rPr>
          <w:lang w:eastAsia="zh-CN"/>
        </w:rPr>
        <w:t xml:space="preserve"> for NR V2X sidelink transmission. </w:t>
      </w:r>
      <w:r>
        <w:rPr>
          <w:lang w:eastAsia="zh-CN"/>
        </w:rPr>
        <w:t xml:space="preserve">  </w:t>
      </w:r>
      <w:r w:rsidR="00DC4263">
        <w:rPr>
          <w:lang w:eastAsia="zh-CN"/>
        </w:rPr>
        <w:t>We have the following proposals:</w:t>
      </w:r>
      <w:r>
        <w:rPr>
          <w:lang w:eastAsia="zh-CN"/>
        </w:rPr>
        <w:t xml:space="preserve"> </w:t>
      </w:r>
    </w:p>
    <w:p w14:paraId="44D85860" w14:textId="77777777" w:rsidR="00D540F6" w:rsidRPr="000E09C7" w:rsidRDefault="00D540F6" w:rsidP="00D540F6">
      <w:pPr>
        <w:pStyle w:val="a7"/>
        <w:jc w:val="left"/>
        <w:rPr>
          <w:b w:val="0"/>
          <w:sz w:val="22"/>
        </w:rPr>
      </w:pPr>
      <w:r w:rsidRPr="000E09C7">
        <w:rPr>
          <w:sz w:val="22"/>
        </w:rPr>
        <w:t xml:space="preserve">Observation </w:t>
      </w:r>
      <w:r w:rsidRPr="000E09C7">
        <w:rPr>
          <w:sz w:val="22"/>
        </w:rPr>
        <w:fldChar w:fldCharType="begin"/>
      </w:r>
      <w:r w:rsidRPr="000E09C7">
        <w:rPr>
          <w:sz w:val="22"/>
        </w:rPr>
        <w:instrText xml:space="preserve"> SEQ Observation \* ARABIC </w:instrText>
      </w:r>
      <w:r w:rsidRPr="000E09C7">
        <w:rPr>
          <w:sz w:val="22"/>
        </w:rPr>
        <w:fldChar w:fldCharType="separate"/>
      </w:r>
      <w:r w:rsidRPr="000E09C7">
        <w:rPr>
          <w:noProof/>
          <w:sz w:val="22"/>
        </w:rPr>
        <w:t>1</w:t>
      </w:r>
      <w:r w:rsidRPr="000E09C7">
        <w:rPr>
          <w:sz w:val="22"/>
        </w:rPr>
        <w:fldChar w:fldCharType="end"/>
      </w:r>
      <w:r w:rsidRPr="000E09C7">
        <w:rPr>
          <w:b w:val="0"/>
          <w:sz w:val="22"/>
        </w:rPr>
        <w:t xml:space="preserve">: Mechanism for releasing unused reserved resource can only be supported when the reserved resource is for a TB and HARQ feedback is used for the TB </w:t>
      </w:r>
    </w:p>
    <w:p w14:paraId="3AC32DE5" w14:textId="77777777" w:rsidR="00D540F6" w:rsidRPr="000E09C7" w:rsidRDefault="00D540F6" w:rsidP="00D540F6">
      <w:pPr>
        <w:rPr>
          <w:lang w:eastAsia="zh-CN"/>
        </w:rPr>
      </w:pPr>
      <w:r w:rsidRPr="000E09C7">
        <w:rPr>
          <w:b/>
          <w:lang w:eastAsia="zh-CN"/>
        </w:rPr>
        <w:t xml:space="preserve">Proposal 1: </w:t>
      </w:r>
      <w:r w:rsidRPr="000E09C7">
        <w:rPr>
          <w:lang w:eastAsia="zh-CN"/>
        </w:rPr>
        <w:t xml:space="preserve">Suggest support releasing unused reserved resource for (re-)transmission of a TB based on HARQ feedback from RX UE </w:t>
      </w:r>
    </w:p>
    <w:p w14:paraId="6CC48DEB" w14:textId="77777777" w:rsidR="00D540F6" w:rsidRPr="000E09C7" w:rsidRDefault="00D540F6" w:rsidP="00D540F6">
      <w:pPr>
        <w:rPr>
          <w:lang w:eastAsia="zh-CN"/>
        </w:rPr>
      </w:pPr>
      <w:r w:rsidRPr="000E09C7">
        <w:rPr>
          <w:b/>
          <w:lang w:eastAsia="zh-CN"/>
        </w:rPr>
        <w:t xml:space="preserve">Proposal 2: </w:t>
      </w:r>
      <w:r w:rsidRPr="000E09C7">
        <w:rPr>
          <w:lang w:eastAsia="zh-CN"/>
        </w:rPr>
        <w:t>Suggest support a UE determines whether a reserved resource for (re-)transmission of a TB is released by overhearing HARQ feedback associated to the TB.</w:t>
      </w:r>
    </w:p>
    <w:p w14:paraId="5F80F171" w14:textId="2FAACD16" w:rsidR="004A475D" w:rsidRPr="000E09C7" w:rsidRDefault="000E09C7" w:rsidP="004A475D">
      <w:pPr>
        <w:pStyle w:val="af6"/>
        <w:ind w:left="110" w:hangingChars="50" w:hanging="110"/>
      </w:pPr>
      <w:r w:rsidRPr="000E09C7">
        <w:rPr>
          <w:rFonts w:eastAsia="SimSun"/>
          <w:b/>
          <w:lang w:eastAsia="de-DE"/>
        </w:rPr>
        <w:t>Proposal 3:</w:t>
      </w:r>
      <w:r w:rsidRPr="000E09C7">
        <w:rPr>
          <w:rFonts w:eastAsia="SimSun"/>
          <w:lang w:eastAsia="de-DE"/>
        </w:rPr>
        <w:t xml:space="preserve"> Pre-emption triggered by a UE </w:t>
      </w:r>
      <w:proofErr w:type="gramStart"/>
      <w:r w:rsidRPr="000E09C7">
        <w:rPr>
          <w:rFonts w:eastAsia="SimSun"/>
          <w:lang w:eastAsia="de-DE"/>
        </w:rPr>
        <w:t>is considered to be</w:t>
      </w:r>
      <w:proofErr w:type="gramEnd"/>
      <w:r w:rsidRPr="000E09C7">
        <w:rPr>
          <w:rFonts w:eastAsia="SimSun"/>
          <w:lang w:eastAsia="de-DE"/>
        </w:rPr>
        <w:t xml:space="preserve"> successful if the UE receives ACK feedback associated to the SCI triggering pre-emption</w:t>
      </w:r>
    </w:p>
    <w:p w14:paraId="03D16E1F" w14:textId="77777777" w:rsidR="000E09C7" w:rsidRPr="000E09C7" w:rsidRDefault="000E09C7" w:rsidP="000E09C7">
      <w:pPr>
        <w:pStyle w:val="af6"/>
        <w:ind w:left="110" w:hangingChars="50" w:hanging="110"/>
        <w:rPr>
          <w:rFonts w:eastAsia="SimSun"/>
          <w:lang w:eastAsia="de-DE"/>
        </w:rPr>
      </w:pPr>
      <w:r w:rsidRPr="000E09C7">
        <w:rPr>
          <w:rFonts w:eastAsia="SimSun"/>
          <w:b/>
          <w:lang w:eastAsia="de-DE"/>
        </w:rPr>
        <w:t>Proposal 4:</w:t>
      </w:r>
      <w:r w:rsidRPr="000E09C7">
        <w:rPr>
          <w:rFonts w:eastAsia="SimSun"/>
          <w:lang w:eastAsia="de-DE"/>
        </w:rPr>
        <w:t xml:space="preserve"> Support Alt. 2: do not support the different number of sub-channels between initial transmission and reservation of resource(s) for retransmission(s)</w:t>
      </w:r>
    </w:p>
    <w:p w14:paraId="296763B0" w14:textId="77777777" w:rsidR="004A475D" w:rsidRPr="000E09C7" w:rsidRDefault="004A475D" w:rsidP="00D37428">
      <w:pPr>
        <w:pStyle w:val="af6"/>
        <w:ind w:firstLineChars="0" w:firstLine="0"/>
        <w:rPr>
          <w:rFonts w:eastAsia="SimSun"/>
          <w:i/>
          <w:lang w:eastAsia="de-DE"/>
        </w:rPr>
      </w:pPr>
    </w:p>
    <w:p w14:paraId="70BA2679" w14:textId="77777777" w:rsidR="00D3312C" w:rsidRPr="00E1309E" w:rsidRDefault="00D3312C" w:rsidP="00D3312C">
      <w:pPr>
        <w:pStyle w:val="1"/>
        <w:spacing w:before="240"/>
        <w:ind w:left="431" w:hanging="431"/>
      </w:pPr>
      <w:r w:rsidRPr="00E1309E">
        <w:t>References</w:t>
      </w:r>
    </w:p>
    <w:p w14:paraId="3062E406" w14:textId="6E949244" w:rsidR="00E85BCB" w:rsidRDefault="00D3312C" w:rsidP="00905F22">
      <w:pPr>
        <w:pStyle w:val="References"/>
        <w:numPr>
          <w:ilvl w:val="0"/>
          <w:numId w:val="5"/>
        </w:numPr>
        <w:rPr>
          <w:szCs w:val="20"/>
        </w:rPr>
      </w:pPr>
      <w:bookmarkStart w:id="6" w:name="_Ref518562038"/>
      <w:r>
        <w:rPr>
          <w:szCs w:val="20"/>
          <w:lang w:eastAsia="zh-CN"/>
        </w:rPr>
        <w:t>Chairman’s Notes</w:t>
      </w:r>
      <w:r w:rsidRPr="00E1309E">
        <w:rPr>
          <w:szCs w:val="20"/>
          <w:lang w:eastAsia="zh-CN"/>
        </w:rPr>
        <w:t xml:space="preserve">, </w:t>
      </w:r>
      <w:bookmarkEnd w:id="6"/>
      <w:r w:rsidR="00852A26" w:rsidRPr="00E1309E">
        <w:rPr>
          <w:szCs w:val="20"/>
          <w:lang w:eastAsia="zh-CN"/>
        </w:rPr>
        <w:t>3GPP RAN</w:t>
      </w:r>
      <w:r w:rsidR="00852A26">
        <w:rPr>
          <w:szCs w:val="20"/>
          <w:lang w:eastAsia="zh-CN"/>
        </w:rPr>
        <w:t>1#97</w:t>
      </w:r>
    </w:p>
    <w:p w14:paraId="4752590D" w14:textId="2A2BAAAF" w:rsidR="00AB079E" w:rsidRDefault="00AB079E" w:rsidP="00AB079E">
      <w:pPr>
        <w:pStyle w:val="References"/>
        <w:numPr>
          <w:ilvl w:val="0"/>
          <w:numId w:val="5"/>
        </w:numPr>
        <w:rPr>
          <w:szCs w:val="20"/>
        </w:rPr>
      </w:pPr>
      <w:r>
        <w:rPr>
          <w:szCs w:val="20"/>
          <w:lang w:eastAsia="zh-CN"/>
        </w:rPr>
        <w:t>Chairman’s Notes</w:t>
      </w:r>
      <w:r w:rsidRPr="00E1309E">
        <w:rPr>
          <w:szCs w:val="20"/>
          <w:lang w:eastAsia="zh-CN"/>
        </w:rPr>
        <w:t>, 3GPP RAN</w:t>
      </w:r>
      <w:r>
        <w:rPr>
          <w:szCs w:val="20"/>
          <w:lang w:eastAsia="zh-CN"/>
        </w:rPr>
        <w:t>1#9</w:t>
      </w:r>
      <w:r w:rsidR="00D1682A">
        <w:rPr>
          <w:szCs w:val="20"/>
          <w:lang w:eastAsia="zh-CN"/>
        </w:rPr>
        <w:t>8</w:t>
      </w:r>
      <w:r>
        <w:rPr>
          <w:szCs w:val="20"/>
          <w:lang w:eastAsia="zh-CN"/>
        </w:rPr>
        <w:t xml:space="preserve"> </w:t>
      </w:r>
    </w:p>
    <w:p w14:paraId="1A14DA97" w14:textId="56685EE0" w:rsidR="00E37EAC" w:rsidRPr="00E37EAC" w:rsidRDefault="00E37EAC" w:rsidP="00E37EAC">
      <w:pPr>
        <w:pStyle w:val="References"/>
        <w:numPr>
          <w:ilvl w:val="0"/>
          <w:numId w:val="5"/>
        </w:numPr>
        <w:rPr>
          <w:szCs w:val="20"/>
        </w:rPr>
      </w:pPr>
      <w:r>
        <w:rPr>
          <w:szCs w:val="20"/>
          <w:lang w:eastAsia="zh-CN"/>
        </w:rPr>
        <w:t>Chairman’s Notes</w:t>
      </w:r>
      <w:r w:rsidRPr="00E1309E">
        <w:rPr>
          <w:szCs w:val="20"/>
          <w:lang w:eastAsia="zh-CN"/>
        </w:rPr>
        <w:t xml:space="preserve">, </w:t>
      </w:r>
      <w:r w:rsidR="00852A26" w:rsidRPr="00E1309E">
        <w:rPr>
          <w:szCs w:val="20"/>
          <w:lang w:eastAsia="zh-CN"/>
        </w:rPr>
        <w:t>3GPP RAN</w:t>
      </w:r>
      <w:r w:rsidR="00852A26">
        <w:rPr>
          <w:szCs w:val="20"/>
          <w:lang w:eastAsia="zh-CN"/>
        </w:rPr>
        <w:t>1#98bis</w:t>
      </w:r>
    </w:p>
    <w:p w14:paraId="1144A63B" w14:textId="16681753" w:rsidR="00681D63" w:rsidRPr="00AB079E" w:rsidRDefault="00AB079E" w:rsidP="002B54BE">
      <w:pPr>
        <w:pStyle w:val="af6"/>
        <w:numPr>
          <w:ilvl w:val="0"/>
          <w:numId w:val="5"/>
        </w:numPr>
        <w:ind w:firstLineChars="0"/>
        <w:jc w:val="left"/>
        <w:rPr>
          <w:szCs w:val="20"/>
        </w:rPr>
      </w:pPr>
      <w:r w:rsidRPr="00AB079E">
        <w:rPr>
          <w:sz w:val="20"/>
          <w:szCs w:val="20"/>
          <w:lang w:eastAsia="zh-CN"/>
        </w:rPr>
        <w:t>R1-19</w:t>
      </w:r>
      <w:r w:rsidR="00852A26">
        <w:rPr>
          <w:sz w:val="20"/>
          <w:szCs w:val="20"/>
          <w:lang w:eastAsia="zh-CN"/>
        </w:rPr>
        <w:t>11552</w:t>
      </w:r>
      <w:r w:rsidR="00681D63" w:rsidRPr="00AB079E">
        <w:rPr>
          <w:sz w:val="20"/>
          <w:szCs w:val="20"/>
          <w:lang w:eastAsia="zh-CN"/>
        </w:rPr>
        <w:t>,</w:t>
      </w:r>
      <w:r w:rsidR="003D1838" w:rsidRPr="00AB079E">
        <w:rPr>
          <w:sz w:val="20"/>
          <w:szCs w:val="20"/>
        </w:rPr>
        <w:t xml:space="preserve"> </w:t>
      </w:r>
      <w:r w:rsidR="002B636C" w:rsidRPr="00AB079E">
        <w:rPr>
          <w:sz w:val="20"/>
          <w:szCs w:val="20"/>
          <w:lang w:eastAsia="zh-CN"/>
        </w:rPr>
        <w:t>Feature lead summary for agenda item 7.2.4.</w:t>
      </w:r>
      <w:r w:rsidR="00852A26">
        <w:rPr>
          <w:sz w:val="20"/>
          <w:szCs w:val="20"/>
          <w:lang w:eastAsia="zh-CN"/>
        </w:rPr>
        <w:t>2.2</w:t>
      </w:r>
      <w:r w:rsidR="002B636C" w:rsidRPr="00AB079E">
        <w:rPr>
          <w:sz w:val="20"/>
          <w:szCs w:val="20"/>
          <w:lang w:eastAsia="zh-CN"/>
        </w:rPr>
        <w:t xml:space="preserve"> </w:t>
      </w:r>
      <w:r w:rsidR="00852A26" w:rsidRPr="00852A26">
        <w:rPr>
          <w:rFonts w:eastAsia="SimSun"/>
          <w:sz w:val="20"/>
          <w:szCs w:val="20"/>
          <w:lang w:eastAsia="zh-CN"/>
        </w:rPr>
        <w:t>Mode-2 Resource Allocation</w:t>
      </w:r>
      <w:r w:rsidR="00681D63" w:rsidRPr="00AB079E">
        <w:rPr>
          <w:sz w:val="20"/>
          <w:szCs w:val="20"/>
          <w:lang w:eastAsia="zh-CN"/>
        </w:rPr>
        <w:t xml:space="preserve">, </w:t>
      </w:r>
      <w:bookmarkEnd w:id="3"/>
      <w:r w:rsidR="00852A26">
        <w:rPr>
          <w:sz w:val="20"/>
          <w:szCs w:val="20"/>
          <w:lang w:eastAsia="zh-CN"/>
        </w:rPr>
        <w:t>Intel</w:t>
      </w:r>
    </w:p>
    <w:sectPr w:rsidR="00681D63" w:rsidRPr="00AB079E"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1BDCE" w14:textId="77777777" w:rsidR="00AF1194" w:rsidRDefault="00AF1194">
      <w:r>
        <w:separator/>
      </w:r>
    </w:p>
  </w:endnote>
  <w:endnote w:type="continuationSeparator" w:id="0">
    <w:p w14:paraId="7295420A" w14:textId="77777777" w:rsidR="00AF1194" w:rsidRDefault="00AF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C48BF" w14:textId="77777777" w:rsidR="00AF1194" w:rsidRDefault="00AF1194">
      <w:r>
        <w:separator/>
      </w:r>
    </w:p>
  </w:footnote>
  <w:footnote w:type="continuationSeparator" w:id="0">
    <w:p w14:paraId="2DA60B11" w14:textId="77777777" w:rsidR="00AF1194" w:rsidRDefault="00AF1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F14A1B"/>
    <w:multiLevelType w:val="hybridMultilevel"/>
    <w:tmpl w:val="0A90A9C6"/>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54F29"/>
    <w:multiLevelType w:val="hybridMultilevel"/>
    <w:tmpl w:val="4EF8DD48"/>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6"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cs="Times New Roman"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3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6350C"/>
    <w:multiLevelType w:val="hybridMultilevel"/>
    <w:tmpl w:val="8B083F9A"/>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775BA6"/>
    <w:multiLevelType w:val="hybridMultilevel"/>
    <w:tmpl w:val="A8FAFF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3"/>
  </w:num>
  <w:num w:numId="4">
    <w:abstractNumId w:val="2"/>
  </w:num>
  <w:num w:numId="5">
    <w:abstractNumId w:val="32"/>
  </w:num>
  <w:num w:numId="6">
    <w:abstractNumId w:val="25"/>
  </w:num>
  <w:num w:numId="7">
    <w:abstractNumId w:val="17"/>
  </w:num>
  <w:num w:numId="8">
    <w:abstractNumId w:val="7"/>
  </w:num>
  <w:num w:numId="9">
    <w:abstractNumId w:val="27"/>
  </w:num>
  <w:num w:numId="10">
    <w:abstractNumId w:val="12"/>
  </w:num>
  <w:num w:numId="11">
    <w:abstractNumId w:val="21"/>
  </w:num>
  <w:num w:numId="12">
    <w:abstractNumId w:val="18"/>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4"/>
  </w:num>
  <w:num w:numId="24">
    <w:abstractNumId w:val="28"/>
  </w:num>
  <w:num w:numId="25">
    <w:abstractNumId w:val="1"/>
  </w:num>
  <w:num w:numId="26">
    <w:abstractNumId w:val="16"/>
  </w:num>
  <w:num w:numId="27">
    <w:abstractNumId w:val="0"/>
  </w:num>
  <w:num w:numId="28">
    <w:abstractNumId w:val="11"/>
  </w:num>
  <w:num w:numId="29">
    <w:abstractNumId w:val="13"/>
  </w:num>
  <w:num w:numId="30">
    <w:abstractNumId w:val="34"/>
  </w:num>
  <w:num w:numId="31">
    <w:abstractNumId w:val="5"/>
  </w:num>
  <w:num w:numId="32">
    <w:abstractNumId w:val="13"/>
  </w:num>
  <w:num w:numId="33">
    <w:abstractNumId w:val="22"/>
    <w:lvlOverride w:ilvl="0">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5"/>
  </w:num>
  <w:num w:numId="37">
    <w:abstractNumId w:val="20"/>
  </w:num>
  <w:num w:numId="38">
    <w:abstractNumId w:val="33"/>
  </w:num>
  <w:num w:numId="39">
    <w:abstractNumId w:val="31"/>
  </w:num>
  <w:num w:numId="40">
    <w:abstractNumId w:val="36"/>
  </w:num>
  <w:num w:numId="41">
    <w:abstractNumId w:val="30"/>
  </w:num>
  <w:num w:numId="42">
    <w:abstractNumId w:val="29"/>
  </w:num>
  <w:num w:numId="43">
    <w:abstractNumId w:val="14"/>
  </w:num>
  <w:num w:numId="44">
    <w:abstractNumId w:val="8"/>
  </w:num>
  <w:num w:numId="45">
    <w:abstractNumId w:val="9"/>
  </w:num>
  <w:num w:numId="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zh-TW"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MzG3NDUwszAwNbBQ0lEKTi0uzszPAymwqAUAVg+gmCwAAAA="/>
  </w:docVars>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000"/>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B20"/>
    <w:rsid w:val="00042E01"/>
    <w:rsid w:val="000434B7"/>
    <w:rsid w:val="000435E4"/>
    <w:rsid w:val="00046788"/>
    <w:rsid w:val="00046796"/>
    <w:rsid w:val="000467FD"/>
    <w:rsid w:val="00046A5A"/>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3BD8"/>
    <w:rsid w:val="00065BA5"/>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1B9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2913"/>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8A2"/>
    <w:rsid w:val="000E09C7"/>
    <w:rsid w:val="000E0E08"/>
    <w:rsid w:val="000E1380"/>
    <w:rsid w:val="000E18DF"/>
    <w:rsid w:val="000E2D60"/>
    <w:rsid w:val="000E4183"/>
    <w:rsid w:val="000E59A0"/>
    <w:rsid w:val="000E7A84"/>
    <w:rsid w:val="000F15BC"/>
    <w:rsid w:val="000F180A"/>
    <w:rsid w:val="000F1B6B"/>
    <w:rsid w:val="000F1C92"/>
    <w:rsid w:val="000F2C01"/>
    <w:rsid w:val="000F2EEE"/>
    <w:rsid w:val="000F3697"/>
    <w:rsid w:val="000F4737"/>
    <w:rsid w:val="000F70F4"/>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1920"/>
    <w:rsid w:val="00152835"/>
    <w:rsid w:val="00152A35"/>
    <w:rsid w:val="00153609"/>
    <w:rsid w:val="00154A07"/>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0554"/>
    <w:rsid w:val="001815A2"/>
    <w:rsid w:val="00181FC1"/>
    <w:rsid w:val="00183034"/>
    <w:rsid w:val="001830F7"/>
    <w:rsid w:val="00183EE6"/>
    <w:rsid w:val="001841F5"/>
    <w:rsid w:val="0018588A"/>
    <w:rsid w:val="00187252"/>
    <w:rsid w:val="0018749E"/>
    <w:rsid w:val="00191C91"/>
    <w:rsid w:val="00192A28"/>
    <w:rsid w:val="00192CE3"/>
    <w:rsid w:val="00192DD9"/>
    <w:rsid w:val="00194339"/>
    <w:rsid w:val="00194848"/>
    <w:rsid w:val="001958EA"/>
    <w:rsid w:val="00195E0E"/>
    <w:rsid w:val="00195ED7"/>
    <w:rsid w:val="001960CF"/>
    <w:rsid w:val="001A0FD5"/>
    <w:rsid w:val="001A157C"/>
    <w:rsid w:val="001A180D"/>
    <w:rsid w:val="001A1BAC"/>
    <w:rsid w:val="001A23CE"/>
    <w:rsid w:val="001A2C89"/>
    <w:rsid w:val="001A4210"/>
    <w:rsid w:val="001A673E"/>
    <w:rsid w:val="001A7763"/>
    <w:rsid w:val="001B0448"/>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2378"/>
    <w:rsid w:val="001C38E7"/>
    <w:rsid w:val="001C3EE9"/>
    <w:rsid w:val="001C3FA4"/>
    <w:rsid w:val="001C40F9"/>
    <w:rsid w:val="001C458B"/>
    <w:rsid w:val="001C5D4F"/>
    <w:rsid w:val="001C64C0"/>
    <w:rsid w:val="001C689C"/>
    <w:rsid w:val="001C69DA"/>
    <w:rsid w:val="001C6F06"/>
    <w:rsid w:val="001D14BA"/>
    <w:rsid w:val="001D2360"/>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3493"/>
    <w:rsid w:val="001E359C"/>
    <w:rsid w:val="001E36E4"/>
    <w:rsid w:val="001E379D"/>
    <w:rsid w:val="001E3A3C"/>
    <w:rsid w:val="001E5C23"/>
    <w:rsid w:val="001E7504"/>
    <w:rsid w:val="001E76DF"/>
    <w:rsid w:val="001F1308"/>
    <w:rsid w:val="001F1525"/>
    <w:rsid w:val="001F1B15"/>
    <w:rsid w:val="001F1E87"/>
    <w:rsid w:val="001F1EB6"/>
    <w:rsid w:val="001F2E23"/>
    <w:rsid w:val="001F341F"/>
    <w:rsid w:val="001F3911"/>
    <w:rsid w:val="001F3D82"/>
    <w:rsid w:val="001F3F1A"/>
    <w:rsid w:val="001F4CBD"/>
    <w:rsid w:val="001F5545"/>
    <w:rsid w:val="001F5777"/>
    <w:rsid w:val="001F5937"/>
    <w:rsid w:val="001F59E3"/>
    <w:rsid w:val="001F59ED"/>
    <w:rsid w:val="001F65C4"/>
    <w:rsid w:val="001F69E8"/>
    <w:rsid w:val="001F7121"/>
    <w:rsid w:val="00200D2C"/>
    <w:rsid w:val="002019D8"/>
    <w:rsid w:val="00201EC7"/>
    <w:rsid w:val="0020349A"/>
    <w:rsid w:val="002034B4"/>
    <w:rsid w:val="002034F8"/>
    <w:rsid w:val="00204032"/>
    <w:rsid w:val="00204865"/>
    <w:rsid w:val="00204BAD"/>
    <w:rsid w:val="00204D60"/>
    <w:rsid w:val="00205627"/>
    <w:rsid w:val="002056D0"/>
    <w:rsid w:val="00205DF5"/>
    <w:rsid w:val="00205F26"/>
    <w:rsid w:val="00210860"/>
    <w:rsid w:val="00210B6A"/>
    <w:rsid w:val="0021241F"/>
    <w:rsid w:val="00212CB6"/>
    <w:rsid w:val="00212E37"/>
    <w:rsid w:val="002140FF"/>
    <w:rsid w:val="00214E5A"/>
    <w:rsid w:val="002150AF"/>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0EA7"/>
    <w:rsid w:val="00244610"/>
    <w:rsid w:val="00244632"/>
    <w:rsid w:val="002451C5"/>
    <w:rsid w:val="0024572B"/>
    <w:rsid w:val="00245F1F"/>
    <w:rsid w:val="0024663B"/>
    <w:rsid w:val="00247103"/>
    <w:rsid w:val="00250067"/>
    <w:rsid w:val="002516DE"/>
    <w:rsid w:val="00251F1C"/>
    <w:rsid w:val="00251F81"/>
    <w:rsid w:val="00252BE0"/>
    <w:rsid w:val="00253588"/>
    <w:rsid w:val="00253F96"/>
    <w:rsid w:val="002546F4"/>
    <w:rsid w:val="002551D0"/>
    <w:rsid w:val="00255374"/>
    <w:rsid w:val="00255DFF"/>
    <w:rsid w:val="00255E8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4BE"/>
    <w:rsid w:val="002B5DCA"/>
    <w:rsid w:val="002B619D"/>
    <w:rsid w:val="002B636C"/>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28E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E78AA"/>
    <w:rsid w:val="002F0A32"/>
    <w:rsid w:val="002F0C28"/>
    <w:rsid w:val="002F0E5F"/>
    <w:rsid w:val="002F1611"/>
    <w:rsid w:val="002F1789"/>
    <w:rsid w:val="002F3CDE"/>
    <w:rsid w:val="002F5DD6"/>
    <w:rsid w:val="002F5FEA"/>
    <w:rsid w:val="002F63E7"/>
    <w:rsid w:val="002F776B"/>
    <w:rsid w:val="002F7BE3"/>
    <w:rsid w:val="002F7E6A"/>
    <w:rsid w:val="00300165"/>
    <w:rsid w:val="003010CF"/>
    <w:rsid w:val="00303440"/>
    <w:rsid w:val="00304D9B"/>
    <w:rsid w:val="00304FA4"/>
    <w:rsid w:val="00305FF9"/>
    <w:rsid w:val="00306E6B"/>
    <w:rsid w:val="003100C8"/>
    <w:rsid w:val="00311161"/>
    <w:rsid w:val="003114D4"/>
    <w:rsid w:val="00311881"/>
    <w:rsid w:val="00312400"/>
    <w:rsid w:val="00312739"/>
    <w:rsid w:val="00312D10"/>
    <w:rsid w:val="00312E12"/>
    <w:rsid w:val="0031403C"/>
    <w:rsid w:val="003144A7"/>
    <w:rsid w:val="0031665E"/>
    <w:rsid w:val="00316855"/>
    <w:rsid w:val="003178DA"/>
    <w:rsid w:val="00317DB8"/>
    <w:rsid w:val="00320618"/>
    <w:rsid w:val="0032100B"/>
    <w:rsid w:val="00321BD7"/>
    <w:rsid w:val="0032260F"/>
    <w:rsid w:val="003228DA"/>
    <w:rsid w:val="00323D6B"/>
    <w:rsid w:val="00324513"/>
    <w:rsid w:val="0032551E"/>
    <w:rsid w:val="00325E11"/>
    <w:rsid w:val="00326957"/>
    <w:rsid w:val="00326AE2"/>
    <w:rsid w:val="00327B4B"/>
    <w:rsid w:val="00330B1C"/>
    <w:rsid w:val="00331426"/>
    <w:rsid w:val="0033171D"/>
    <w:rsid w:val="0033192C"/>
    <w:rsid w:val="00331FC3"/>
    <w:rsid w:val="00332556"/>
    <w:rsid w:val="003336B3"/>
    <w:rsid w:val="00335B75"/>
    <w:rsid w:val="00335D8C"/>
    <w:rsid w:val="00336072"/>
    <w:rsid w:val="003363A1"/>
    <w:rsid w:val="00336692"/>
    <w:rsid w:val="0034222F"/>
    <w:rsid w:val="0034226D"/>
    <w:rsid w:val="00342972"/>
    <w:rsid w:val="00342FDD"/>
    <w:rsid w:val="0034429B"/>
    <w:rsid w:val="00344866"/>
    <w:rsid w:val="00344B47"/>
    <w:rsid w:val="00345ECD"/>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8FD"/>
    <w:rsid w:val="00365FA2"/>
    <w:rsid w:val="00366C69"/>
    <w:rsid w:val="00367441"/>
    <w:rsid w:val="00367B1D"/>
    <w:rsid w:val="00370E4F"/>
    <w:rsid w:val="00371215"/>
    <w:rsid w:val="00372F0D"/>
    <w:rsid w:val="00373AAB"/>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58FB"/>
    <w:rsid w:val="003959E2"/>
    <w:rsid w:val="00396016"/>
    <w:rsid w:val="00397C1D"/>
    <w:rsid w:val="003A0270"/>
    <w:rsid w:val="003A115E"/>
    <w:rsid w:val="003A180F"/>
    <w:rsid w:val="003A18DD"/>
    <w:rsid w:val="003A20C8"/>
    <w:rsid w:val="003A2557"/>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382E"/>
    <w:rsid w:val="003B50BC"/>
    <w:rsid w:val="003B5D97"/>
    <w:rsid w:val="003B63A4"/>
    <w:rsid w:val="003B68FE"/>
    <w:rsid w:val="003B6D7D"/>
    <w:rsid w:val="003B7D7E"/>
    <w:rsid w:val="003C04AA"/>
    <w:rsid w:val="003C1012"/>
    <w:rsid w:val="003C11C9"/>
    <w:rsid w:val="003C1229"/>
    <w:rsid w:val="003C1F51"/>
    <w:rsid w:val="003C1FD4"/>
    <w:rsid w:val="003C213D"/>
    <w:rsid w:val="003C25AD"/>
    <w:rsid w:val="003C2D21"/>
    <w:rsid w:val="003C540C"/>
    <w:rsid w:val="003C5E6B"/>
    <w:rsid w:val="003C7AD7"/>
    <w:rsid w:val="003D0FC3"/>
    <w:rsid w:val="003D1838"/>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7C"/>
    <w:rsid w:val="003F0096"/>
    <w:rsid w:val="003F0850"/>
    <w:rsid w:val="003F0D12"/>
    <w:rsid w:val="003F160C"/>
    <w:rsid w:val="003F324F"/>
    <w:rsid w:val="003F33BC"/>
    <w:rsid w:val="003F3D4E"/>
    <w:rsid w:val="003F4012"/>
    <w:rsid w:val="003F477E"/>
    <w:rsid w:val="003F5641"/>
    <w:rsid w:val="003F65A3"/>
    <w:rsid w:val="003F6CD2"/>
    <w:rsid w:val="003F788D"/>
    <w:rsid w:val="0040126E"/>
    <w:rsid w:val="004020D4"/>
    <w:rsid w:val="004021B6"/>
    <w:rsid w:val="004047C4"/>
    <w:rsid w:val="00404C6B"/>
    <w:rsid w:val="0040570B"/>
    <w:rsid w:val="00405EDB"/>
    <w:rsid w:val="00405FB1"/>
    <w:rsid w:val="00406460"/>
    <w:rsid w:val="00410FAF"/>
    <w:rsid w:val="00412461"/>
    <w:rsid w:val="00412546"/>
    <w:rsid w:val="00413053"/>
    <w:rsid w:val="0041319C"/>
    <w:rsid w:val="004137B6"/>
    <w:rsid w:val="004138F2"/>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2574"/>
    <w:rsid w:val="00423536"/>
    <w:rsid w:val="00423641"/>
    <w:rsid w:val="00423D6C"/>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E2F"/>
    <w:rsid w:val="00436EAB"/>
    <w:rsid w:val="004412A3"/>
    <w:rsid w:val="0044576E"/>
    <w:rsid w:val="004461D9"/>
    <w:rsid w:val="00446AC6"/>
    <w:rsid w:val="00446BDA"/>
    <w:rsid w:val="0044759B"/>
    <w:rsid w:val="00447F54"/>
    <w:rsid w:val="0045006D"/>
    <w:rsid w:val="00450B7E"/>
    <w:rsid w:val="0045105B"/>
    <w:rsid w:val="0045129A"/>
    <w:rsid w:val="0045136B"/>
    <w:rsid w:val="00451729"/>
    <w:rsid w:val="00451C7E"/>
    <w:rsid w:val="004522D0"/>
    <w:rsid w:val="00453AA3"/>
    <w:rsid w:val="00453BB6"/>
    <w:rsid w:val="00453CAA"/>
    <w:rsid w:val="00453E5D"/>
    <w:rsid w:val="0045420A"/>
    <w:rsid w:val="00455113"/>
    <w:rsid w:val="004553E7"/>
    <w:rsid w:val="00455ADE"/>
    <w:rsid w:val="00456421"/>
    <w:rsid w:val="00456DAB"/>
    <w:rsid w:val="00460CC3"/>
    <w:rsid w:val="00460E86"/>
    <w:rsid w:val="00461A36"/>
    <w:rsid w:val="004624DE"/>
    <w:rsid w:val="004646B4"/>
    <w:rsid w:val="00464A88"/>
    <w:rsid w:val="004651A0"/>
    <w:rsid w:val="004652D3"/>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6DBE"/>
    <w:rsid w:val="00477C35"/>
    <w:rsid w:val="00480988"/>
    <w:rsid w:val="00480E05"/>
    <w:rsid w:val="00481698"/>
    <w:rsid w:val="00482AB5"/>
    <w:rsid w:val="00482BBE"/>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74"/>
    <w:rsid w:val="0049648F"/>
    <w:rsid w:val="00496606"/>
    <w:rsid w:val="00496BFE"/>
    <w:rsid w:val="00496C8F"/>
    <w:rsid w:val="00496F05"/>
    <w:rsid w:val="00497370"/>
    <w:rsid w:val="004A0F39"/>
    <w:rsid w:val="004A102C"/>
    <w:rsid w:val="004A251F"/>
    <w:rsid w:val="004A3BF1"/>
    <w:rsid w:val="004A3E42"/>
    <w:rsid w:val="004A4297"/>
    <w:rsid w:val="004A4715"/>
    <w:rsid w:val="004A475D"/>
    <w:rsid w:val="004A5046"/>
    <w:rsid w:val="004A565E"/>
    <w:rsid w:val="004A5DF3"/>
    <w:rsid w:val="004A6134"/>
    <w:rsid w:val="004A7092"/>
    <w:rsid w:val="004B279A"/>
    <w:rsid w:val="004B32E7"/>
    <w:rsid w:val="004B49E6"/>
    <w:rsid w:val="004B4D69"/>
    <w:rsid w:val="004C01A8"/>
    <w:rsid w:val="004C1840"/>
    <w:rsid w:val="004C1EF9"/>
    <w:rsid w:val="004C2470"/>
    <w:rsid w:val="004C24C9"/>
    <w:rsid w:val="004C2613"/>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0CBE"/>
    <w:rsid w:val="004E0D05"/>
    <w:rsid w:val="004E1A31"/>
    <w:rsid w:val="004E2866"/>
    <w:rsid w:val="004E2DE0"/>
    <w:rsid w:val="004E3A7F"/>
    <w:rsid w:val="004E4060"/>
    <w:rsid w:val="004E409A"/>
    <w:rsid w:val="004E5049"/>
    <w:rsid w:val="004E65F3"/>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42CD"/>
    <w:rsid w:val="005143C9"/>
    <w:rsid w:val="005157A9"/>
    <w:rsid w:val="005157CD"/>
    <w:rsid w:val="0051606C"/>
    <w:rsid w:val="005173A7"/>
    <w:rsid w:val="005177E1"/>
    <w:rsid w:val="00517DFF"/>
    <w:rsid w:val="00517E51"/>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3763B"/>
    <w:rsid w:val="00540F03"/>
    <w:rsid w:val="00541586"/>
    <w:rsid w:val="005432FE"/>
    <w:rsid w:val="0054343A"/>
    <w:rsid w:val="00543974"/>
    <w:rsid w:val="00543EBF"/>
    <w:rsid w:val="00544384"/>
    <w:rsid w:val="00544ABA"/>
    <w:rsid w:val="0054593A"/>
    <w:rsid w:val="005467FB"/>
    <w:rsid w:val="00546AE9"/>
    <w:rsid w:val="00547989"/>
    <w:rsid w:val="0055048C"/>
    <w:rsid w:val="0055055D"/>
    <w:rsid w:val="00551320"/>
    <w:rsid w:val="005518A4"/>
    <w:rsid w:val="00552768"/>
    <w:rsid w:val="00552935"/>
    <w:rsid w:val="00553127"/>
    <w:rsid w:val="005537D5"/>
    <w:rsid w:val="005540D2"/>
    <w:rsid w:val="00554BE7"/>
    <w:rsid w:val="00554E6A"/>
    <w:rsid w:val="00556D68"/>
    <w:rsid w:val="00557173"/>
    <w:rsid w:val="005576A1"/>
    <w:rsid w:val="00557A64"/>
    <w:rsid w:val="005605C0"/>
    <w:rsid w:val="00560D23"/>
    <w:rsid w:val="005612F4"/>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9FC"/>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08A"/>
    <w:rsid w:val="0058620A"/>
    <w:rsid w:val="00586807"/>
    <w:rsid w:val="00586822"/>
    <w:rsid w:val="00587FC0"/>
    <w:rsid w:val="005906AD"/>
    <w:rsid w:val="00590DA6"/>
    <w:rsid w:val="00591C7D"/>
    <w:rsid w:val="00592232"/>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DF"/>
    <w:rsid w:val="005D4EFA"/>
    <w:rsid w:val="005D55BA"/>
    <w:rsid w:val="005D5ADB"/>
    <w:rsid w:val="005D648A"/>
    <w:rsid w:val="005D746C"/>
    <w:rsid w:val="005D7E0D"/>
    <w:rsid w:val="005E234A"/>
    <w:rsid w:val="005E35CC"/>
    <w:rsid w:val="005E371E"/>
    <w:rsid w:val="005E53F9"/>
    <w:rsid w:val="005E7554"/>
    <w:rsid w:val="005E775D"/>
    <w:rsid w:val="005F0A43"/>
    <w:rsid w:val="005F27BF"/>
    <w:rsid w:val="005F4171"/>
    <w:rsid w:val="005F46D6"/>
    <w:rsid w:val="005F4DD6"/>
    <w:rsid w:val="005F50D8"/>
    <w:rsid w:val="005F53A1"/>
    <w:rsid w:val="005F599B"/>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3DF"/>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693"/>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ACF"/>
    <w:rsid w:val="00635035"/>
    <w:rsid w:val="0063580D"/>
    <w:rsid w:val="00635CAE"/>
    <w:rsid w:val="00636D24"/>
    <w:rsid w:val="00637240"/>
    <w:rsid w:val="00637A0A"/>
    <w:rsid w:val="0064026E"/>
    <w:rsid w:val="00640E65"/>
    <w:rsid w:val="00643660"/>
    <w:rsid w:val="00644106"/>
    <w:rsid w:val="00645A79"/>
    <w:rsid w:val="00646700"/>
    <w:rsid w:val="006475E7"/>
    <w:rsid w:val="00650139"/>
    <w:rsid w:val="006509C8"/>
    <w:rsid w:val="00651CFB"/>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086D"/>
    <w:rsid w:val="006618CC"/>
    <w:rsid w:val="00662111"/>
    <w:rsid w:val="00662118"/>
    <w:rsid w:val="006638AD"/>
    <w:rsid w:val="00665007"/>
    <w:rsid w:val="006656A7"/>
    <w:rsid w:val="006657E0"/>
    <w:rsid w:val="00665AF9"/>
    <w:rsid w:val="00666BAB"/>
    <w:rsid w:val="0066732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1D63"/>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41E5"/>
    <w:rsid w:val="006A5612"/>
    <w:rsid w:val="006A5DF3"/>
    <w:rsid w:val="006A6E17"/>
    <w:rsid w:val="006B120D"/>
    <w:rsid w:val="006B17E7"/>
    <w:rsid w:val="006B19E8"/>
    <w:rsid w:val="006B1A8A"/>
    <w:rsid w:val="006B1FD5"/>
    <w:rsid w:val="006B2F1E"/>
    <w:rsid w:val="006B3435"/>
    <w:rsid w:val="006B3F0D"/>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5E6D"/>
    <w:rsid w:val="006C643C"/>
    <w:rsid w:val="006C6800"/>
    <w:rsid w:val="006C6E3A"/>
    <w:rsid w:val="006C6FD7"/>
    <w:rsid w:val="006D00DB"/>
    <w:rsid w:val="006D0361"/>
    <w:rsid w:val="006D1205"/>
    <w:rsid w:val="006D16B0"/>
    <w:rsid w:val="006D2182"/>
    <w:rsid w:val="006D2444"/>
    <w:rsid w:val="006D254B"/>
    <w:rsid w:val="006D289B"/>
    <w:rsid w:val="006D3BE1"/>
    <w:rsid w:val="006D48FC"/>
    <w:rsid w:val="006D62BC"/>
    <w:rsid w:val="006D63DF"/>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889"/>
    <w:rsid w:val="006F3E2D"/>
    <w:rsid w:val="006F52E5"/>
    <w:rsid w:val="006F6066"/>
    <w:rsid w:val="006F62EA"/>
    <w:rsid w:val="006F6850"/>
    <w:rsid w:val="006F707E"/>
    <w:rsid w:val="007001DC"/>
    <w:rsid w:val="007025CB"/>
    <w:rsid w:val="007034AA"/>
    <w:rsid w:val="00703C9D"/>
    <w:rsid w:val="0070490C"/>
    <w:rsid w:val="00705C38"/>
    <w:rsid w:val="00706465"/>
    <w:rsid w:val="0070695A"/>
    <w:rsid w:val="007072BE"/>
    <w:rsid w:val="0070782D"/>
    <w:rsid w:val="0071004E"/>
    <w:rsid w:val="007109C2"/>
    <w:rsid w:val="00711340"/>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5CC"/>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2A60"/>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00"/>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5AB"/>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41F"/>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1EA8"/>
    <w:rsid w:val="007C3598"/>
    <w:rsid w:val="007C3BFA"/>
    <w:rsid w:val="007C3FA8"/>
    <w:rsid w:val="007C4F14"/>
    <w:rsid w:val="007C57DA"/>
    <w:rsid w:val="007C68DA"/>
    <w:rsid w:val="007D229A"/>
    <w:rsid w:val="007D2F44"/>
    <w:rsid w:val="007D2F4D"/>
    <w:rsid w:val="007D4178"/>
    <w:rsid w:val="007D460B"/>
    <w:rsid w:val="007D4D33"/>
    <w:rsid w:val="007D6844"/>
    <w:rsid w:val="007D7175"/>
    <w:rsid w:val="007E1078"/>
    <w:rsid w:val="007E1369"/>
    <w:rsid w:val="007E1A1B"/>
    <w:rsid w:val="007E1A88"/>
    <w:rsid w:val="007E1E73"/>
    <w:rsid w:val="007E3B3C"/>
    <w:rsid w:val="007E4C88"/>
    <w:rsid w:val="007E4F59"/>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81D"/>
    <w:rsid w:val="008172BE"/>
    <w:rsid w:val="00817B71"/>
    <w:rsid w:val="00820244"/>
    <w:rsid w:val="00820AB6"/>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3A12"/>
    <w:rsid w:val="008359E0"/>
    <w:rsid w:val="00836576"/>
    <w:rsid w:val="008376F6"/>
    <w:rsid w:val="00837D5B"/>
    <w:rsid w:val="00840607"/>
    <w:rsid w:val="00841CD2"/>
    <w:rsid w:val="00842B77"/>
    <w:rsid w:val="0084309F"/>
    <w:rsid w:val="00845C12"/>
    <w:rsid w:val="008466D0"/>
    <w:rsid w:val="008467FE"/>
    <w:rsid w:val="008469D9"/>
    <w:rsid w:val="00846DC0"/>
    <w:rsid w:val="008474A7"/>
    <w:rsid w:val="008506B6"/>
    <w:rsid w:val="00850975"/>
    <w:rsid w:val="00850AE0"/>
    <w:rsid w:val="00851164"/>
    <w:rsid w:val="00851F82"/>
    <w:rsid w:val="008524D2"/>
    <w:rsid w:val="00852A26"/>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59EA"/>
    <w:rsid w:val="00895DA1"/>
    <w:rsid w:val="00896C81"/>
    <w:rsid w:val="00896D83"/>
    <w:rsid w:val="008A0AB2"/>
    <w:rsid w:val="008A0CFC"/>
    <w:rsid w:val="008A12FE"/>
    <w:rsid w:val="008A283C"/>
    <w:rsid w:val="008A28B6"/>
    <w:rsid w:val="008A2BB1"/>
    <w:rsid w:val="008A3466"/>
    <w:rsid w:val="008A389F"/>
    <w:rsid w:val="008A3D02"/>
    <w:rsid w:val="008A5940"/>
    <w:rsid w:val="008A5DE3"/>
    <w:rsid w:val="008A6EFB"/>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2C64"/>
    <w:rsid w:val="008C4055"/>
    <w:rsid w:val="008C4945"/>
    <w:rsid w:val="008C4C7E"/>
    <w:rsid w:val="008C5C46"/>
    <w:rsid w:val="008C6184"/>
    <w:rsid w:val="008C69A4"/>
    <w:rsid w:val="008C71E1"/>
    <w:rsid w:val="008C785E"/>
    <w:rsid w:val="008D0AFB"/>
    <w:rsid w:val="008D14A5"/>
    <w:rsid w:val="008D1511"/>
    <w:rsid w:val="008D1B87"/>
    <w:rsid w:val="008D1BBA"/>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2E3"/>
    <w:rsid w:val="008F37E5"/>
    <w:rsid w:val="008F48C2"/>
    <w:rsid w:val="008F52B2"/>
    <w:rsid w:val="008F5840"/>
    <w:rsid w:val="008F5EEF"/>
    <w:rsid w:val="008F6452"/>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8"/>
    <w:rsid w:val="00926377"/>
    <w:rsid w:val="00926DA7"/>
    <w:rsid w:val="00926FD8"/>
    <w:rsid w:val="00927F8B"/>
    <w:rsid w:val="00930322"/>
    <w:rsid w:val="0093094D"/>
    <w:rsid w:val="009328C7"/>
    <w:rsid w:val="00932DE3"/>
    <w:rsid w:val="009336EC"/>
    <w:rsid w:val="00933F56"/>
    <w:rsid w:val="00934268"/>
    <w:rsid w:val="009342B2"/>
    <w:rsid w:val="00934C13"/>
    <w:rsid w:val="00935228"/>
    <w:rsid w:val="009355A2"/>
    <w:rsid w:val="00935F9E"/>
    <w:rsid w:val="00936C7C"/>
    <w:rsid w:val="00936D98"/>
    <w:rsid w:val="00942C80"/>
    <w:rsid w:val="00943197"/>
    <w:rsid w:val="009431B4"/>
    <w:rsid w:val="0094337E"/>
    <w:rsid w:val="009435F2"/>
    <w:rsid w:val="009448BD"/>
    <w:rsid w:val="00945180"/>
    <w:rsid w:val="00945586"/>
    <w:rsid w:val="0094590C"/>
    <w:rsid w:val="0094632B"/>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4F"/>
    <w:rsid w:val="0096625D"/>
    <w:rsid w:val="00966B17"/>
    <w:rsid w:val="00967194"/>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0D10"/>
    <w:rsid w:val="0099196F"/>
    <w:rsid w:val="00991F68"/>
    <w:rsid w:val="00992A2B"/>
    <w:rsid w:val="00992B98"/>
    <w:rsid w:val="0099304C"/>
    <w:rsid w:val="0099359F"/>
    <w:rsid w:val="009944D2"/>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816"/>
    <w:rsid w:val="009A2DF9"/>
    <w:rsid w:val="009A3822"/>
    <w:rsid w:val="009A3A86"/>
    <w:rsid w:val="009A432D"/>
    <w:rsid w:val="009A4633"/>
    <w:rsid w:val="009A4869"/>
    <w:rsid w:val="009A6639"/>
    <w:rsid w:val="009A6A6B"/>
    <w:rsid w:val="009B150D"/>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4DA"/>
    <w:rsid w:val="009D0729"/>
    <w:rsid w:val="009D0F66"/>
    <w:rsid w:val="009D1A06"/>
    <w:rsid w:val="009D1BA4"/>
    <w:rsid w:val="009D22E4"/>
    <w:rsid w:val="009D22F7"/>
    <w:rsid w:val="009D319C"/>
    <w:rsid w:val="009D5BAB"/>
    <w:rsid w:val="009D6A0A"/>
    <w:rsid w:val="009D76C2"/>
    <w:rsid w:val="009E058F"/>
    <w:rsid w:val="009E0A9E"/>
    <w:rsid w:val="009E0FE4"/>
    <w:rsid w:val="009E118B"/>
    <w:rsid w:val="009E19A2"/>
    <w:rsid w:val="009E3AFD"/>
    <w:rsid w:val="009E3CDD"/>
    <w:rsid w:val="009E4B16"/>
    <w:rsid w:val="009E5407"/>
    <w:rsid w:val="009E5C60"/>
    <w:rsid w:val="009E64DB"/>
    <w:rsid w:val="009E6794"/>
    <w:rsid w:val="009E7189"/>
    <w:rsid w:val="009E7E46"/>
    <w:rsid w:val="009E7FC1"/>
    <w:rsid w:val="009F01E1"/>
    <w:rsid w:val="009F0419"/>
    <w:rsid w:val="009F0B23"/>
    <w:rsid w:val="009F0B4D"/>
    <w:rsid w:val="009F1096"/>
    <w:rsid w:val="009F150E"/>
    <w:rsid w:val="009F27AD"/>
    <w:rsid w:val="009F3FB5"/>
    <w:rsid w:val="009F4118"/>
    <w:rsid w:val="009F521F"/>
    <w:rsid w:val="009F553C"/>
    <w:rsid w:val="009F5921"/>
    <w:rsid w:val="009F59F8"/>
    <w:rsid w:val="009F627D"/>
    <w:rsid w:val="00A005B0"/>
    <w:rsid w:val="00A01F17"/>
    <w:rsid w:val="00A022A5"/>
    <w:rsid w:val="00A035EC"/>
    <w:rsid w:val="00A03A22"/>
    <w:rsid w:val="00A04634"/>
    <w:rsid w:val="00A05C15"/>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5DCF"/>
    <w:rsid w:val="00A3611D"/>
    <w:rsid w:val="00A36339"/>
    <w:rsid w:val="00A366E4"/>
    <w:rsid w:val="00A40DD3"/>
    <w:rsid w:val="00A4376F"/>
    <w:rsid w:val="00A44C4A"/>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21DA"/>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13C6"/>
    <w:rsid w:val="00A922A2"/>
    <w:rsid w:val="00A92F19"/>
    <w:rsid w:val="00A9327B"/>
    <w:rsid w:val="00A93A9F"/>
    <w:rsid w:val="00A93B69"/>
    <w:rsid w:val="00A963C7"/>
    <w:rsid w:val="00AA0628"/>
    <w:rsid w:val="00AA1626"/>
    <w:rsid w:val="00AA1C25"/>
    <w:rsid w:val="00AA3DB7"/>
    <w:rsid w:val="00AA51F5"/>
    <w:rsid w:val="00AA5E3B"/>
    <w:rsid w:val="00AA68B4"/>
    <w:rsid w:val="00AB0543"/>
    <w:rsid w:val="00AB079E"/>
    <w:rsid w:val="00AB0AC9"/>
    <w:rsid w:val="00AB185A"/>
    <w:rsid w:val="00AB1A50"/>
    <w:rsid w:val="00AB1BA7"/>
    <w:rsid w:val="00AB1E04"/>
    <w:rsid w:val="00AB29CF"/>
    <w:rsid w:val="00AB3113"/>
    <w:rsid w:val="00AB348A"/>
    <w:rsid w:val="00AB3689"/>
    <w:rsid w:val="00AB3F38"/>
    <w:rsid w:val="00AB43EC"/>
    <w:rsid w:val="00AB4BF4"/>
    <w:rsid w:val="00AB5494"/>
    <w:rsid w:val="00AB5ADF"/>
    <w:rsid w:val="00AB5E57"/>
    <w:rsid w:val="00AB725F"/>
    <w:rsid w:val="00AC0561"/>
    <w:rsid w:val="00AC0705"/>
    <w:rsid w:val="00AC109B"/>
    <w:rsid w:val="00AC12FD"/>
    <w:rsid w:val="00AC2E97"/>
    <w:rsid w:val="00AC4DDA"/>
    <w:rsid w:val="00AC74DA"/>
    <w:rsid w:val="00AC7A2B"/>
    <w:rsid w:val="00AC7C25"/>
    <w:rsid w:val="00AC7FFD"/>
    <w:rsid w:val="00AD0A51"/>
    <w:rsid w:val="00AD0B37"/>
    <w:rsid w:val="00AD11F7"/>
    <w:rsid w:val="00AD1DB7"/>
    <w:rsid w:val="00AD1F82"/>
    <w:rsid w:val="00AD2852"/>
    <w:rsid w:val="00AD28CE"/>
    <w:rsid w:val="00AD3976"/>
    <w:rsid w:val="00AD4D2A"/>
    <w:rsid w:val="00AD542F"/>
    <w:rsid w:val="00AD5914"/>
    <w:rsid w:val="00AD7305"/>
    <w:rsid w:val="00AD7E64"/>
    <w:rsid w:val="00AE0C56"/>
    <w:rsid w:val="00AE149E"/>
    <w:rsid w:val="00AE22F2"/>
    <w:rsid w:val="00AE29FC"/>
    <w:rsid w:val="00AE2F3F"/>
    <w:rsid w:val="00AE3B4E"/>
    <w:rsid w:val="00AE59EC"/>
    <w:rsid w:val="00AE67B3"/>
    <w:rsid w:val="00AE7864"/>
    <w:rsid w:val="00AE7949"/>
    <w:rsid w:val="00AF1194"/>
    <w:rsid w:val="00AF1F69"/>
    <w:rsid w:val="00AF25D5"/>
    <w:rsid w:val="00AF3DBB"/>
    <w:rsid w:val="00AF4A26"/>
    <w:rsid w:val="00AF5194"/>
    <w:rsid w:val="00AF53EF"/>
    <w:rsid w:val="00AF6CBE"/>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116A"/>
    <w:rsid w:val="00B22C0D"/>
    <w:rsid w:val="00B23AF4"/>
    <w:rsid w:val="00B23C15"/>
    <w:rsid w:val="00B25762"/>
    <w:rsid w:val="00B25B40"/>
    <w:rsid w:val="00B25FDE"/>
    <w:rsid w:val="00B26AB0"/>
    <w:rsid w:val="00B26AD2"/>
    <w:rsid w:val="00B26CA2"/>
    <w:rsid w:val="00B30B4E"/>
    <w:rsid w:val="00B30D4F"/>
    <w:rsid w:val="00B30E50"/>
    <w:rsid w:val="00B31246"/>
    <w:rsid w:val="00B326FF"/>
    <w:rsid w:val="00B33DA6"/>
    <w:rsid w:val="00B340AA"/>
    <w:rsid w:val="00B34A9F"/>
    <w:rsid w:val="00B34B80"/>
    <w:rsid w:val="00B35CDA"/>
    <w:rsid w:val="00B366EB"/>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514D7"/>
    <w:rsid w:val="00B51542"/>
    <w:rsid w:val="00B5191C"/>
    <w:rsid w:val="00B51D1D"/>
    <w:rsid w:val="00B51DB8"/>
    <w:rsid w:val="00B5310E"/>
    <w:rsid w:val="00B53490"/>
    <w:rsid w:val="00B54ACC"/>
    <w:rsid w:val="00B54DCB"/>
    <w:rsid w:val="00B55AC2"/>
    <w:rsid w:val="00B560C9"/>
    <w:rsid w:val="00B56533"/>
    <w:rsid w:val="00B56CFC"/>
    <w:rsid w:val="00B57777"/>
    <w:rsid w:val="00B57A17"/>
    <w:rsid w:val="00B60AFD"/>
    <w:rsid w:val="00B611CE"/>
    <w:rsid w:val="00B61BE2"/>
    <w:rsid w:val="00B6266F"/>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FA6"/>
    <w:rsid w:val="00B80910"/>
    <w:rsid w:val="00B80CF6"/>
    <w:rsid w:val="00B818F4"/>
    <w:rsid w:val="00B81BC9"/>
    <w:rsid w:val="00B82052"/>
    <w:rsid w:val="00B8222F"/>
    <w:rsid w:val="00B82615"/>
    <w:rsid w:val="00B83444"/>
    <w:rsid w:val="00B836ED"/>
    <w:rsid w:val="00B84A2B"/>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BEF"/>
    <w:rsid w:val="00B96FC0"/>
    <w:rsid w:val="00B97260"/>
    <w:rsid w:val="00B97714"/>
    <w:rsid w:val="00B97A69"/>
    <w:rsid w:val="00BA0632"/>
    <w:rsid w:val="00BA0AAA"/>
    <w:rsid w:val="00BA0DFB"/>
    <w:rsid w:val="00BA2B66"/>
    <w:rsid w:val="00BA2FEF"/>
    <w:rsid w:val="00BA547A"/>
    <w:rsid w:val="00BA59E2"/>
    <w:rsid w:val="00BA7CE9"/>
    <w:rsid w:val="00BB114E"/>
    <w:rsid w:val="00BB1548"/>
    <w:rsid w:val="00BB1810"/>
    <w:rsid w:val="00BB1CE7"/>
    <w:rsid w:val="00BB2FD3"/>
    <w:rsid w:val="00BB2FDF"/>
    <w:rsid w:val="00BB2FFF"/>
    <w:rsid w:val="00BB48D0"/>
    <w:rsid w:val="00BB59C4"/>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0128"/>
    <w:rsid w:val="00BD0497"/>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9CB"/>
    <w:rsid w:val="00BE2B4F"/>
    <w:rsid w:val="00BE2F39"/>
    <w:rsid w:val="00BE332D"/>
    <w:rsid w:val="00BE3CF1"/>
    <w:rsid w:val="00BE4B20"/>
    <w:rsid w:val="00BE5B57"/>
    <w:rsid w:val="00BE5FC4"/>
    <w:rsid w:val="00BE7C4D"/>
    <w:rsid w:val="00BE7F6A"/>
    <w:rsid w:val="00BF0183"/>
    <w:rsid w:val="00BF0274"/>
    <w:rsid w:val="00BF08C4"/>
    <w:rsid w:val="00BF0BAF"/>
    <w:rsid w:val="00BF19CE"/>
    <w:rsid w:val="00BF1C7F"/>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44"/>
    <w:rsid w:val="00C40AE6"/>
    <w:rsid w:val="00C4108D"/>
    <w:rsid w:val="00C411AF"/>
    <w:rsid w:val="00C4138D"/>
    <w:rsid w:val="00C41421"/>
    <w:rsid w:val="00C41E3A"/>
    <w:rsid w:val="00C4304C"/>
    <w:rsid w:val="00C43315"/>
    <w:rsid w:val="00C44951"/>
    <w:rsid w:val="00C452F5"/>
    <w:rsid w:val="00C455AE"/>
    <w:rsid w:val="00C46555"/>
    <w:rsid w:val="00C46B15"/>
    <w:rsid w:val="00C46C63"/>
    <w:rsid w:val="00C46F7D"/>
    <w:rsid w:val="00C4754F"/>
    <w:rsid w:val="00C479B5"/>
    <w:rsid w:val="00C50242"/>
    <w:rsid w:val="00C5034D"/>
    <w:rsid w:val="00C5050E"/>
    <w:rsid w:val="00C50E99"/>
    <w:rsid w:val="00C52744"/>
    <w:rsid w:val="00C53EB3"/>
    <w:rsid w:val="00C542D4"/>
    <w:rsid w:val="00C54D71"/>
    <w:rsid w:val="00C563F5"/>
    <w:rsid w:val="00C570F7"/>
    <w:rsid w:val="00C57FCA"/>
    <w:rsid w:val="00C6256C"/>
    <w:rsid w:val="00C62CD5"/>
    <w:rsid w:val="00C636E6"/>
    <w:rsid w:val="00C639D6"/>
    <w:rsid w:val="00C63F8E"/>
    <w:rsid w:val="00C647FB"/>
    <w:rsid w:val="00C654E0"/>
    <w:rsid w:val="00C658BC"/>
    <w:rsid w:val="00C67EAB"/>
    <w:rsid w:val="00C70B1E"/>
    <w:rsid w:val="00C70DFF"/>
    <w:rsid w:val="00C71811"/>
    <w:rsid w:val="00C72244"/>
    <w:rsid w:val="00C74FA7"/>
    <w:rsid w:val="00C750D4"/>
    <w:rsid w:val="00C75766"/>
    <w:rsid w:val="00C75A6B"/>
    <w:rsid w:val="00C763B6"/>
    <w:rsid w:val="00C7644F"/>
    <w:rsid w:val="00C768F6"/>
    <w:rsid w:val="00C778D6"/>
    <w:rsid w:val="00C80073"/>
    <w:rsid w:val="00C80DEA"/>
    <w:rsid w:val="00C810AF"/>
    <w:rsid w:val="00C8275A"/>
    <w:rsid w:val="00C832DC"/>
    <w:rsid w:val="00C8377F"/>
    <w:rsid w:val="00C83DE7"/>
    <w:rsid w:val="00C83DEA"/>
    <w:rsid w:val="00C8646D"/>
    <w:rsid w:val="00C874C3"/>
    <w:rsid w:val="00C90B19"/>
    <w:rsid w:val="00C91DE3"/>
    <w:rsid w:val="00C92432"/>
    <w:rsid w:val="00C92C7F"/>
    <w:rsid w:val="00C9369D"/>
    <w:rsid w:val="00C944FA"/>
    <w:rsid w:val="00C945E9"/>
    <w:rsid w:val="00C95854"/>
    <w:rsid w:val="00C95EFF"/>
    <w:rsid w:val="00C96E6F"/>
    <w:rsid w:val="00C97872"/>
    <w:rsid w:val="00CA0532"/>
    <w:rsid w:val="00CA2241"/>
    <w:rsid w:val="00CA3CDD"/>
    <w:rsid w:val="00CA3F0B"/>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3EAE"/>
    <w:rsid w:val="00CC4C54"/>
    <w:rsid w:val="00CC63E6"/>
    <w:rsid w:val="00CC737C"/>
    <w:rsid w:val="00CD087D"/>
    <w:rsid w:val="00CD0F5D"/>
    <w:rsid w:val="00CD19CA"/>
    <w:rsid w:val="00CD1C0B"/>
    <w:rsid w:val="00CD239A"/>
    <w:rsid w:val="00CD5512"/>
    <w:rsid w:val="00CD627E"/>
    <w:rsid w:val="00CD6E3D"/>
    <w:rsid w:val="00CD71AB"/>
    <w:rsid w:val="00CE0109"/>
    <w:rsid w:val="00CE1FC5"/>
    <w:rsid w:val="00CE202E"/>
    <w:rsid w:val="00CE26D9"/>
    <w:rsid w:val="00CE2D50"/>
    <w:rsid w:val="00CE46E5"/>
    <w:rsid w:val="00CE485A"/>
    <w:rsid w:val="00CE5279"/>
    <w:rsid w:val="00CE5A78"/>
    <w:rsid w:val="00CE78AE"/>
    <w:rsid w:val="00CE7B10"/>
    <w:rsid w:val="00CE7E62"/>
    <w:rsid w:val="00CF05AF"/>
    <w:rsid w:val="00CF195E"/>
    <w:rsid w:val="00CF19DA"/>
    <w:rsid w:val="00CF1C7F"/>
    <w:rsid w:val="00CF1CC0"/>
    <w:rsid w:val="00CF1FFA"/>
    <w:rsid w:val="00CF24F8"/>
    <w:rsid w:val="00CF2653"/>
    <w:rsid w:val="00CF3B2E"/>
    <w:rsid w:val="00CF4247"/>
    <w:rsid w:val="00CF4F5F"/>
    <w:rsid w:val="00CF5263"/>
    <w:rsid w:val="00CF60B5"/>
    <w:rsid w:val="00CF6713"/>
    <w:rsid w:val="00CF707A"/>
    <w:rsid w:val="00CF7A6A"/>
    <w:rsid w:val="00D004FA"/>
    <w:rsid w:val="00D01B21"/>
    <w:rsid w:val="00D01E2F"/>
    <w:rsid w:val="00D03102"/>
    <w:rsid w:val="00D03727"/>
    <w:rsid w:val="00D0378A"/>
    <w:rsid w:val="00D05132"/>
    <w:rsid w:val="00D05EA9"/>
    <w:rsid w:val="00D06C67"/>
    <w:rsid w:val="00D071F8"/>
    <w:rsid w:val="00D07252"/>
    <w:rsid w:val="00D074F4"/>
    <w:rsid w:val="00D07CE1"/>
    <w:rsid w:val="00D1026A"/>
    <w:rsid w:val="00D105DC"/>
    <w:rsid w:val="00D107CF"/>
    <w:rsid w:val="00D11B0B"/>
    <w:rsid w:val="00D12293"/>
    <w:rsid w:val="00D12EDE"/>
    <w:rsid w:val="00D1304C"/>
    <w:rsid w:val="00D13098"/>
    <w:rsid w:val="00D14236"/>
    <w:rsid w:val="00D14553"/>
    <w:rsid w:val="00D14DB1"/>
    <w:rsid w:val="00D1557A"/>
    <w:rsid w:val="00D15F43"/>
    <w:rsid w:val="00D1682A"/>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2A58"/>
    <w:rsid w:val="00D3312C"/>
    <w:rsid w:val="00D33209"/>
    <w:rsid w:val="00D3323C"/>
    <w:rsid w:val="00D33456"/>
    <w:rsid w:val="00D3396F"/>
    <w:rsid w:val="00D33D4D"/>
    <w:rsid w:val="00D34A0B"/>
    <w:rsid w:val="00D35FEC"/>
    <w:rsid w:val="00D36234"/>
    <w:rsid w:val="00D36371"/>
    <w:rsid w:val="00D37428"/>
    <w:rsid w:val="00D437D8"/>
    <w:rsid w:val="00D44994"/>
    <w:rsid w:val="00D45DF3"/>
    <w:rsid w:val="00D46174"/>
    <w:rsid w:val="00D46B86"/>
    <w:rsid w:val="00D474D0"/>
    <w:rsid w:val="00D47760"/>
    <w:rsid w:val="00D478FE"/>
    <w:rsid w:val="00D47DD0"/>
    <w:rsid w:val="00D47F6D"/>
    <w:rsid w:val="00D50183"/>
    <w:rsid w:val="00D50915"/>
    <w:rsid w:val="00D51D12"/>
    <w:rsid w:val="00D5362B"/>
    <w:rsid w:val="00D53704"/>
    <w:rsid w:val="00D540F6"/>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0B4D"/>
    <w:rsid w:val="00D81339"/>
    <w:rsid w:val="00D81792"/>
    <w:rsid w:val="00D819A6"/>
    <w:rsid w:val="00D819B1"/>
    <w:rsid w:val="00D82494"/>
    <w:rsid w:val="00D83AE9"/>
    <w:rsid w:val="00D85292"/>
    <w:rsid w:val="00D857B8"/>
    <w:rsid w:val="00D87175"/>
    <w:rsid w:val="00D87ABF"/>
    <w:rsid w:val="00D901CB"/>
    <w:rsid w:val="00D902D5"/>
    <w:rsid w:val="00D90CD3"/>
    <w:rsid w:val="00D919E6"/>
    <w:rsid w:val="00D91BE1"/>
    <w:rsid w:val="00D92C29"/>
    <w:rsid w:val="00D936E2"/>
    <w:rsid w:val="00D95104"/>
    <w:rsid w:val="00D95600"/>
    <w:rsid w:val="00D9683C"/>
    <w:rsid w:val="00D97884"/>
    <w:rsid w:val="00D97941"/>
    <w:rsid w:val="00DA0A7F"/>
    <w:rsid w:val="00DA1C31"/>
    <w:rsid w:val="00DA20BC"/>
    <w:rsid w:val="00DA2ED7"/>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7577"/>
    <w:rsid w:val="00DB78C1"/>
    <w:rsid w:val="00DB7EE6"/>
    <w:rsid w:val="00DC0405"/>
    <w:rsid w:val="00DC1327"/>
    <w:rsid w:val="00DC1350"/>
    <w:rsid w:val="00DC2D23"/>
    <w:rsid w:val="00DC3237"/>
    <w:rsid w:val="00DC41A4"/>
    <w:rsid w:val="00DC4263"/>
    <w:rsid w:val="00DC42DC"/>
    <w:rsid w:val="00DC48DE"/>
    <w:rsid w:val="00DC5672"/>
    <w:rsid w:val="00DC60A2"/>
    <w:rsid w:val="00DC6600"/>
    <w:rsid w:val="00DC66E0"/>
    <w:rsid w:val="00DC67BD"/>
    <w:rsid w:val="00DC6924"/>
    <w:rsid w:val="00DC71F2"/>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60DB"/>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799"/>
    <w:rsid w:val="00E02E85"/>
    <w:rsid w:val="00E0336E"/>
    <w:rsid w:val="00E03B51"/>
    <w:rsid w:val="00E04022"/>
    <w:rsid w:val="00E0728F"/>
    <w:rsid w:val="00E0755C"/>
    <w:rsid w:val="00E11017"/>
    <w:rsid w:val="00E1402A"/>
    <w:rsid w:val="00E14A7E"/>
    <w:rsid w:val="00E151E1"/>
    <w:rsid w:val="00E169C8"/>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24D5"/>
    <w:rsid w:val="00E32D62"/>
    <w:rsid w:val="00E338EF"/>
    <w:rsid w:val="00E339DC"/>
    <w:rsid w:val="00E33D58"/>
    <w:rsid w:val="00E33E15"/>
    <w:rsid w:val="00E34078"/>
    <w:rsid w:val="00E361B8"/>
    <w:rsid w:val="00E36A1B"/>
    <w:rsid w:val="00E37EAC"/>
    <w:rsid w:val="00E37F68"/>
    <w:rsid w:val="00E428DF"/>
    <w:rsid w:val="00E429ED"/>
    <w:rsid w:val="00E434A7"/>
    <w:rsid w:val="00E43F37"/>
    <w:rsid w:val="00E4509E"/>
    <w:rsid w:val="00E450BF"/>
    <w:rsid w:val="00E450ED"/>
    <w:rsid w:val="00E45A03"/>
    <w:rsid w:val="00E46A19"/>
    <w:rsid w:val="00E4791B"/>
    <w:rsid w:val="00E47E31"/>
    <w:rsid w:val="00E50AC6"/>
    <w:rsid w:val="00E51DDD"/>
    <w:rsid w:val="00E51FDD"/>
    <w:rsid w:val="00E52435"/>
    <w:rsid w:val="00E53122"/>
    <w:rsid w:val="00E5351B"/>
    <w:rsid w:val="00E53FA9"/>
    <w:rsid w:val="00E5414C"/>
    <w:rsid w:val="00E547B3"/>
    <w:rsid w:val="00E56ACF"/>
    <w:rsid w:val="00E57163"/>
    <w:rsid w:val="00E5733D"/>
    <w:rsid w:val="00E60022"/>
    <w:rsid w:val="00E6063C"/>
    <w:rsid w:val="00E610D6"/>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5FE4"/>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5BA6"/>
    <w:rsid w:val="00E97648"/>
    <w:rsid w:val="00E976A9"/>
    <w:rsid w:val="00EA0E4A"/>
    <w:rsid w:val="00EA1A54"/>
    <w:rsid w:val="00EA2226"/>
    <w:rsid w:val="00EA26FC"/>
    <w:rsid w:val="00EA3B5A"/>
    <w:rsid w:val="00EA3CB4"/>
    <w:rsid w:val="00EA410E"/>
    <w:rsid w:val="00EA4A15"/>
    <w:rsid w:val="00EA4FD1"/>
    <w:rsid w:val="00EA53C2"/>
    <w:rsid w:val="00EA5695"/>
    <w:rsid w:val="00EA5B0A"/>
    <w:rsid w:val="00EA5F0F"/>
    <w:rsid w:val="00EA65AD"/>
    <w:rsid w:val="00EA6651"/>
    <w:rsid w:val="00EA7FCF"/>
    <w:rsid w:val="00EB0CA3"/>
    <w:rsid w:val="00EB1045"/>
    <w:rsid w:val="00EB104F"/>
    <w:rsid w:val="00EB1B27"/>
    <w:rsid w:val="00EB1DA8"/>
    <w:rsid w:val="00EB2407"/>
    <w:rsid w:val="00EB3350"/>
    <w:rsid w:val="00EB36F0"/>
    <w:rsid w:val="00EB410E"/>
    <w:rsid w:val="00EB4CFF"/>
    <w:rsid w:val="00EB5476"/>
    <w:rsid w:val="00EB70B0"/>
    <w:rsid w:val="00EB7633"/>
    <w:rsid w:val="00EB7736"/>
    <w:rsid w:val="00EC2E2D"/>
    <w:rsid w:val="00EC462B"/>
    <w:rsid w:val="00EC4723"/>
    <w:rsid w:val="00EC4CAC"/>
    <w:rsid w:val="00EC50C2"/>
    <w:rsid w:val="00EC56E0"/>
    <w:rsid w:val="00EC6057"/>
    <w:rsid w:val="00EC6847"/>
    <w:rsid w:val="00EC7CAF"/>
    <w:rsid w:val="00EC7DB6"/>
    <w:rsid w:val="00ED162F"/>
    <w:rsid w:val="00ED2E52"/>
    <w:rsid w:val="00ED3024"/>
    <w:rsid w:val="00ED32E2"/>
    <w:rsid w:val="00ED3898"/>
    <w:rsid w:val="00ED54DD"/>
    <w:rsid w:val="00ED5C9B"/>
    <w:rsid w:val="00ED5FE4"/>
    <w:rsid w:val="00ED71C5"/>
    <w:rsid w:val="00EE03E6"/>
    <w:rsid w:val="00EE0E59"/>
    <w:rsid w:val="00EE16FA"/>
    <w:rsid w:val="00EE3C42"/>
    <w:rsid w:val="00EE3D4F"/>
    <w:rsid w:val="00EE534D"/>
    <w:rsid w:val="00EE5560"/>
    <w:rsid w:val="00EE6F1E"/>
    <w:rsid w:val="00EF0348"/>
    <w:rsid w:val="00EF1F9C"/>
    <w:rsid w:val="00EF326F"/>
    <w:rsid w:val="00EF418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798"/>
    <w:rsid w:val="00F12CF8"/>
    <w:rsid w:val="00F133A1"/>
    <w:rsid w:val="00F13AE9"/>
    <w:rsid w:val="00F13ECD"/>
    <w:rsid w:val="00F155CE"/>
    <w:rsid w:val="00F16BF2"/>
    <w:rsid w:val="00F17EAE"/>
    <w:rsid w:val="00F218D4"/>
    <w:rsid w:val="00F2250A"/>
    <w:rsid w:val="00F22D13"/>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0C23"/>
    <w:rsid w:val="00F41F05"/>
    <w:rsid w:val="00F433BD"/>
    <w:rsid w:val="00F43B49"/>
    <w:rsid w:val="00F446E8"/>
    <w:rsid w:val="00F44EC5"/>
    <w:rsid w:val="00F45744"/>
    <w:rsid w:val="00F47498"/>
    <w:rsid w:val="00F50D8B"/>
    <w:rsid w:val="00F512B2"/>
    <w:rsid w:val="00F5283D"/>
    <w:rsid w:val="00F52ABA"/>
    <w:rsid w:val="00F52BC7"/>
    <w:rsid w:val="00F52E67"/>
    <w:rsid w:val="00F5393D"/>
    <w:rsid w:val="00F53BF4"/>
    <w:rsid w:val="00F54266"/>
    <w:rsid w:val="00F5444B"/>
    <w:rsid w:val="00F54AC6"/>
    <w:rsid w:val="00F55043"/>
    <w:rsid w:val="00F55D9E"/>
    <w:rsid w:val="00F56DCF"/>
    <w:rsid w:val="00F57034"/>
    <w:rsid w:val="00F60BE9"/>
    <w:rsid w:val="00F61FD8"/>
    <w:rsid w:val="00F623D0"/>
    <w:rsid w:val="00F62DBF"/>
    <w:rsid w:val="00F641FC"/>
    <w:rsid w:val="00F647F7"/>
    <w:rsid w:val="00F64C2B"/>
    <w:rsid w:val="00F6583C"/>
    <w:rsid w:val="00F6589A"/>
    <w:rsid w:val="00F65EA3"/>
    <w:rsid w:val="00F6783E"/>
    <w:rsid w:val="00F67B7D"/>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BA"/>
    <w:rsid w:val="00F83CF8"/>
    <w:rsid w:val="00F84069"/>
    <w:rsid w:val="00F843D7"/>
    <w:rsid w:val="00F85536"/>
    <w:rsid w:val="00F8657A"/>
    <w:rsid w:val="00F8679A"/>
    <w:rsid w:val="00F87117"/>
    <w:rsid w:val="00F8736C"/>
    <w:rsid w:val="00F9030E"/>
    <w:rsid w:val="00F9062D"/>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5B81"/>
    <w:rsid w:val="00FA7321"/>
    <w:rsid w:val="00FB0082"/>
    <w:rsid w:val="00FB0243"/>
    <w:rsid w:val="00FB1527"/>
    <w:rsid w:val="00FB153F"/>
    <w:rsid w:val="00FB1ACD"/>
    <w:rsid w:val="00FB2537"/>
    <w:rsid w:val="00FB33DC"/>
    <w:rsid w:val="00FB4338"/>
    <w:rsid w:val="00FB477E"/>
    <w:rsid w:val="00FB4C9C"/>
    <w:rsid w:val="00FB5D99"/>
    <w:rsid w:val="00FB6165"/>
    <w:rsid w:val="00FB7E4D"/>
    <w:rsid w:val="00FC0150"/>
    <w:rsid w:val="00FC03AB"/>
    <w:rsid w:val="00FC1976"/>
    <w:rsid w:val="00FC1C67"/>
    <w:rsid w:val="00FC3500"/>
    <w:rsid w:val="00FC3A12"/>
    <w:rsid w:val="00FC471F"/>
    <w:rsid w:val="00FC4729"/>
    <w:rsid w:val="00FC4A8C"/>
    <w:rsid w:val="00FC53DB"/>
    <w:rsid w:val="00FC571C"/>
    <w:rsid w:val="00FC5FC2"/>
    <w:rsid w:val="00FC614A"/>
    <w:rsid w:val="00FC6177"/>
    <w:rsid w:val="00FC63D1"/>
    <w:rsid w:val="00FC7528"/>
    <w:rsid w:val="00FD0572"/>
    <w:rsid w:val="00FD0916"/>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561F"/>
    <w:rsid w:val="00FE67CF"/>
    <w:rsid w:val="00FE6D20"/>
    <w:rsid w:val="00FE6FB9"/>
    <w:rsid w:val="00FE7549"/>
    <w:rsid w:val="00FE7BCC"/>
    <w:rsid w:val="00FF126D"/>
    <w:rsid w:val="00FF212E"/>
    <w:rsid w:val="00FF2310"/>
    <w:rsid w:val="00FF2E73"/>
    <w:rsid w:val="00FF3A74"/>
    <w:rsid w:val="00FF4AE2"/>
    <w:rsid w:val="00FF4DD4"/>
    <w:rsid w:val="00FF50A8"/>
    <w:rsid w:val="00FF571E"/>
    <w:rsid w:val="00FF6B96"/>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820AB6"/>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outlineLvl w:val="0"/>
    </w:pPr>
    <w:rPr>
      <w:b/>
      <w:bCs/>
      <w:sz w:val="28"/>
      <w:szCs w:val="28"/>
    </w:rPr>
  </w:style>
  <w:style w:type="paragraph" w:styleId="2">
    <w:name w:val="heading 2"/>
    <w:basedOn w:val="a0"/>
    <w:next w:val="a0"/>
    <w:link w:val="20"/>
    <w:qFormat/>
    <w:rsid w:val="006A5DF3"/>
    <w:pPr>
      <w:keepNext/>
      <w:spacing w:before="120"/>
      <w:outlineLvl w:val="1"/>
    </w:pPr>
    <w:rPr>
      <w:b/>
      <w:bCs/>
      <w:sz w:val="24"/>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0"/>
    <w:next w:val="a0"/>
    <w:link w:val="30"/>
    <w:qFormat/>
    <w:rsid w:val="006A5DF3"/>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6A5DF3"/>
    <w:pPr>
      <w:keepNext/>
      <w:spacing w:before="120"/>
      <w:outlineLvl w:val="3"/>
    </w:pPr>
    <w:rPr>
      <w:b/>
      <w:bCs/>
      <w:szCs w:val="28"/>
    </w:rPr>
  </w:style>
  <w:style w:type="paragraph" w:styleId="5">
    <w:name w:val="heading 5"/>
    <w:aliases w:val="h5,Heading5"/>
    <w:basedOn w:val="a0"/>
    <w:next w:val="a0"/>
    <w:qFormat/>
    <w:rsid w:val="006A5DF3"/>
    <w:pPr>
      <w:keepNext/>
      <w:spacing w:before="1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本文 字元"/>
    <w:basedOn w:val="a1"/>
    <w:link w:val="a4"/>
    <w:rsid w:val="00CF195E"/>
  </w:style>
  <w:style w:type="character" w:styleId="a6">
    <w:name w:val="Hyperlink"/>
    <w:basedOn w:val="a1"/>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uiPriority w:val="35"/>
    <w:qFormat/>
    <w:rsid w:val="006A5DF3"/>
    <w:pPr>
      <w:jc w:val="center"/>
    </w:pPr>
    <w:rPr>
      <w:b/>
      <w:bCs/>
      <w:sz w:val="20"/>
      <w:szCs w:val="20"/>
    </w:rPr>
  </w:style>
  <w:style w:type="character" w:customStyle="1" w:styleId="a8">
    <w:name w:val="標號 字元"/>
    <w:aliases w:val="cap 字元,cap Char Char Char Char Char Char Char 字元,Caption Char1 Char 字元,cap Char Char1 字元,Caption Char Char1 Char 字元,cap Char2 字元,cap1 字元,cap2 字元,cap11 字元,Légende-figure 字元,Légende-figure Char 字元,Beschrifubg 字元,Beschriftung Char 字元,label 字元"/>
    <w:basedOn w:val="a1"/>
    <w:link w:val="a7"/>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6A5DF3"/>
    <w:rPr>
      <w:color w:val="800080"/>
      <w:u w:val="single"/>
    </w:rPr>
  </w:style>
  <w:style w:type="paragraph" w:styleId="ae">
    <w:name w:val="footnote text"/>
    <w:basedOn w:val="a0"/>
    <w:semiHidden/>
    <w:rsid w:val="006A5DF3"/>
    <w:rPr>
      <w:sz w:val="20"/>
      <w:szCs w:val="20"/>
    </w:rPr>
  </w:style>
  <w:style w:type="character" w:styleId="af">
    <w:name w:val="footnote reference"/>
    <w:basedOn w:val="a1"/>
    <w:semiHidden/>
    <w:rsid w:val="006A5DF3"/>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basedOn w:val="a0"/>
    <w:link w:val="af3"/>
    <w:rsid w:val="00AB3F38"/>
    <w:pPr>
      <w:tabs>
        <w:tab w:val="center" w:pos="4680"/>
        <w:tab w:val="right" w:pos="9360"/>
      </w:tabs>
    </w:pPr>
  </w:style>
  <w:style w:type="character" w:customStyle="1" w:styleId="af3">
    <w:name w:val="頁首 字元"/>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頁尾 字元"/>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6">
    <w:name w:val="List Paragraph"/>
    <w:aliases w:val="- Bullets,목록 단락,リスト段落,¥¡¡¡¡ì¬º¥¹¥È¶ÎÂä,?? ??,?????,????,Lista1,ÁÐ³ö¶ÎÂä,列出段落,中等深浅网格 1 - 着色 21,列表段落,列出段落1,列表段落1,—ño’i—Ž,¥ê¥¹¥È¶ÎÂä,1st level - Bullet List Paragraph,Lettre d'introduction,Paragrafo elenco,Normal bullet 2,Bullet list,목록단락"/>
    <w:basedOn w:val="a0"/>
    <w:link w:val="af7"/>
    <w:uiPriority w:val="34"/>
    <w:qFormat/>
    <w:rsid w:val="00D3312C"/>
    <w:pPr>
      <w:ind w:firstLineChars="200" w:firstLine="420"/>
    </w:pPr>
    <w:rPr>
      <w:rFonts w:eastAsiaTheme="minorEastAsia"/>
    </w:rPr>
  </w:style>
  <w:style w:type="character" w:customStyle="1" w:styleId="af7">
    <w:name w:val="清單段落 字元"/>
    <w:aliases w:val="- Bullets 字元,목록 단락 字元,リスト段落 字元,¥¡¡¡¡ì¬º¥¹¥È¶ÎÂä 字元,?? ?? 字元,????? 字元,???? 字元,Lista1 字元,ÁÐ³ö¶ÎÂä 字元,列出段落 字元,中等深浅网格 1 - 着色 21 字元,列表段落 字元,列出段落1 字元,列表段落1 字元,—ño’i—Ž 字元,¥ê¥¹¥È¶ÎÂä 字元,1st level - Bullet List Paragraph 字元,Lettre d'introduction 字元"/>
    <w:link w:val="af6"/>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af8">
    <w:name w:val="annotation reference"/>
    <w:basedOn w:val="a1"/>
    <w:unhideWhenUsed/>
    <w:qFormat/>
    <w:rsid w:val="006027FC"/>
    <w:rPr>
      <w:sz w:val="16"/>
      <w:szCs w:val="16"/>
    </w:rPr>
  </w:style>
  <w:style w:type="paragraph" w:styleId="af9">
    <w:name w:val="annotation text"/>
    <w:basedOn w:val="a0"/>
    <w:link w:val="afa"/>
    <w:unhideWhenUsed/>
    <w:rsid w:val="006027FC"/>
    <w:rPr>
      <w:sz w:val="20"/>
      <w:szCs w:val="20"/>
    </w:rPr>
  </w:style>
  <w:style w:type="character" w:customStyle="1" w:styleId="afa">
    <w:name w:val="註解文字 字元"/>
    <w:basedOn w:val="a1"/>
    <w:link w:val="af9"/>
    <w:rsid w:val="006027FC"/>
  </w:style>
  <w:style w:type="paragraph" w:styleId="afb">
    <w:name w:val="annotation subject"/>
    <w:basedOn w:val="af9"/>
    <w:next w:val="af9"/>
    <w:link w:val="afc"/>
    <w:unhideWhenUsed/>
    <w:rsid w:val="006027FC"/>
    <w:rPr>
      <w:b/>
      <w:bCs/>
    </w:rPr>
  </w:style>
  <w:style w:type="character" w:customStyle="1" w:styleId="afc">
    <w:name w:val="註解主旨 字元"/>
    <w:basedOn w:val="afa"/>
    <w:link w:val="afb"/>
    <w:rsid w:val="006027FC"/>
    <w:rPr>
      <w:b/>
      <w:bCs/>
    </w:rPr>
  </w:style>
  <w:style w:type="character" w:customStyle="1" w:styleId="20">
    <w:name w:val="標題 2 字元"/>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d">
    <w:name w:val="Document Map"/>
    <w:basedOn w:val="a0"/>
    <w:link w:val="afe"/>
    <w:rsid w:val="00BE5B57"/>
    <w:rPr>
      <w:rFonts w:ascii="SimSun" w:eastAsiaTheme="minorEastAsia"/>
      <w:sz w:val="18"/>
      <w:szCs w:val="18"/>
    </w:rPr>
  </w:style>
  <w:style w:type="character" w:customStyle="1" w:styleId="afe">
    <w:name w:val="文件引導模式 字元"/>
    <w:basedOn w:val="a1"/>
    <w:link w:val="afd"/>
    <w:rsid w:val="00BE5B57"/>
    <w:rPr>
      <w:rFonts w:ascii="SimSun" w:eastAsiaTheme="minorEastAsia"/>
      <w:sz w:val="18"/>
      <w:szCs w:val="18"/>
    </w:rPr>
  </w:style>
  <w:style w:type="paragraph" w:styleId="Web">
    <w:name w:val="Normal (Web)"/>
    <w:basedOn w:val="a0"/>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aff">
    <w:name w:val="Title"/>
    <w:basedOn w:val="a0"/>
    <w:next w:val="a0"/>
    <w:link w:val="aff0"/>
    <w:qFormat/>
    <w:rsid w:val="00BE5B57"/>
    <w:pPr>
      <w:spacing w:before="240" w:after="60"/>
      <w:jc w:val="center"/>
      <w:outlineLvl w:val="0"/>
    </w:pPr>
    <w:rPr>
      <w:rFonts w:ascii="Cambria" w:eastAsiaTheme="minorEastAsia" w:hAnsi="Cambria"/>
      <w:b/>
      <w:bCs/>
      <w:sz w:val="32"/>
      <w:szCs w:val="32"/>
    </w:rPr>
  </w:style>
  <w:style w:type="character" w:customStyle="1" w:styleId="aff0">
    <w:name w:val="標題 字元"/>
    <w:basedOn w:val="a1"/>
    <w:link w:val="aff"/>
    <w:rsid w:val="00BE5B57"/>
    <w:rPr>
      <w:rFonts w:ascii="Cambria" w:eastAsiaTheme="minorEastAsia"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f3">
    <w:name w:val="Revision"/>
    <w:hidden/>
    <w:uiPriority w:val="99"/>
    <w:semiHidden/>
    <w:rsid w:val="00BE5B57"/>
    <w:rPr>
      <w:rFonts w:eastAsiaTheme="minorEastAsia"/>
      <w:sz w:val="22"/>
      <w:szCs w:val="22"/>
    </w:rPr>
  </w:style>
  <w:style w:type="character" w:customStyle="1" w:styleId="30">
    <w:name w:val="標題 3 字元"/>
    <w:aliases w:val="Underrubrik2 字元,H3 字元,no break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af6"/>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link w:val="LGTdocChar"/>
    <w:qFormat/>
    <w:rsid w:val="00BE5B57"/>
    <w:pPr>
      <w:widowControl w:val="0"/>
      <w:spacing w:afterLines="50" w:line="264" w:lineRule="auto"/>
    </w:pPr>
    <w:rPr>
      <w:rFonts w:eastAsia="Batang"/>
      <w:kern w:val="2"/>
      <w:szCs w:val="24"/>
      <w:lang w:val="en-GB" w:eastAsia="ko-KR"/>
    </w:rPr>
  </w:style>
  <w:style w:type="character" w:customStyle="1" w:styleId="ac">
    <w:name w:val="註解方塊文字 字元"/>
    <w:basedOn w:val="a1"/>
    <w:link w:val="ab"/>
    <w:uiPriority w:val="99"/>
    <w:semiHidden/>
    <w:rsid w:val="00BE5B57"/>
    <w:rPr>
      <w:rFonts w:ascii="Tahoma" w:hAnsi="Tahoma" w:cs="Tahoma"/>
      <w:sz w:val="16"/>
      <w:szCs w:val="16"/>
    </w:rPr>
  </w:style>
  <w:style w:type="paragraph" w:styleId="a">
    <w:name w:val="List Number"/>
    <w:basedOn w:val="a0"/>
    <w:rsid w:val="004E2866"/>
    <w:pPr>
      <w:numPr>
        <w:numId w:val="27"/>
      </w:numPr>
      <w:contextualSpacing/>
    </w:pPr>
  </w:style>
  <w:style w:type="paragraph" w:customStyle="1" w:styleId="3GPPHeader">
    <w:name w:val="3GPP_Header"/>
    <w:basedOn w:val="a0"/>
    <w:qFormat/>
    <w:rsid w:val="002B619D"/>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maintextChar">
    <w:name w:val="main text Char"/>
    <w:basedOn w:val="a1"/>
    <w:link w:val="maintext"/>
    <w:locked/>
    <w:rsid w:val="00AC4DDA"/>
    <w:rPr>
      <w:rFonts w:ascii="Malgun Gothic" w:eastAsia="Malgun Gothic" w:hAnsi="Malgun Gothic" w:cs="Batang"/>
      <w:lang w:val="en-GB"/>
    </w:rPr>
  </w:style>
  <w:style w:type="paragraph" w:customStyle="1" w:styleId="maintext">
    <w:name w:val="main text"/>
    <w:basedOn w:val="a0"/>
    <w:link w:val="maintextChar"/>
    <w:qFormat/>
    <w:rsid w:val="00AC4DDA"/>
    <w:pPr>
      <w:autoSpaceDE/>
      <w:autoSpaceDN/>
      <w:adjustRightInd/>
      <w:snapToGrid/>
      <w:spacing w:before="60" w:after="60" w:line="288" w:lineRule="auto"/>
      <w:ind w:firstLineChars="200" w:firstLine="200"/>
    </w:pPr>
    <w:rPr>
      <w:rFonts w:ascii="Malgun Gothic" w:eastAsia="Malgun Gothic" w:hAnsi="Malgun Gothic" w:cs="Batang"/>
      <w:sz w:val="20"/>
      <w:szCs w:val="20"/>
      <w:lang w:val="en-GB"/>
    </w:rPr>
  </w:style>
  <w:style w:type="character" w:customStyle="1" w:styleId="LGChar">
    <w:name w:val="LG Char"/>
    <w:link w:val="LG"/>
    <w:locked/>
    <w:rsid w:val="00AC4DDA"/>
  </w:style>
  <w:style w:type="paragraph" w:customStyle="1" w:styleId="LG">
    <w:name w:val="LG"/>
    <w:basedOn w:val="a0"/>
    <w:link w:val="LGChar"/>
    <w:qFormat/>
    <w:rsid w:val="00AC4DDA"/>
    <w:pPr>
      <w:snapToGrid/>
      <w:spacing w:after="100" w:afterAutospacing="1" w:line="300" w:lineRule="auto"/>
      <w:ind w:firstLine="360"/>
    </w:pPr>
    <w:rPr>
      <w:sz w:val="20"/>
      <w:szCs w:val="20"/>
    </w:rPr>
  </w:style>
  <w:style w:type="character" w:customStyle="1" w:styleId="LGTdocChar">
    <w:name w:val="LGTdoc_본문 Char"/>
    <w:link w:val="LGTdoc"/>
    <w:qFormat/>
    <w:locked/>
    <w:rsid w:val="00E46A1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2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7401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87628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4256574">
      <w:bodyDiv w:val="1"/>
      <w:marLeft w:val="0"/>
      <w:marRight w:val="0"/>
      <w:marTop w:val="0"/>
      <w:marBottom w:val="0"/>
      <w:divBdr>
        <w:top w:val="none" w:sz="0" w:space="0" w:color="auto"/>
        <w:left w:val="none" w:sz="0" w:space="0" w:color="auto"/>
        <w:bottom w:val="none" w:sz="0" w:space="0" w:color="auto"/>
        <w:right w:val="none" w:sz="0" w:space="0" w:color="auto"/>
      </w:divBdr>
    </w:div>
    <w:div w:id="825629472">
      <w:bodyDiv w:val="1"/>
      <w:marLeft w:val="0"/>
      <w:marRight w:val="0"/>
      <w:marTop w:val="0"/>
      <w:marBottom w:val="0"/>
      <w:divBdr>
        <w:top w:val="none" w:sz="0" w:space="0" w:color="auto"/>
        <w:left w:val="none" w:sz="0" w:space="0" w:color="auto"/>
        <w:bottom w:val="none" w:sz="0" w:space="0" w:color="auto"/>
        <w:right w:val="none" w:sz="0" w:space="0" w:color="auto"/>
      </w:divBdr>
    </w:div>
    <w:div w:id="848986003">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4913520">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29131569">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455249380">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394800">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767700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91346399">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44D8C-DED7-40CE-AC13-8ACFF3E9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2019-11-06T01:03:00Z</dcterms:created>
  <dcterms:modified xsi:type="dcterms:W3CDTF">2019-11-07T03:54:00Z</dcterms:modified>
</cp:coreProperties>
</file>